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256" w:rsidRDefault="008F0C8A" w:rsidP="006349D4">
      <w:pPr>
        <w:tabs>
          <w:tab w:val="left" w:pos="10065"/>
        </w:tabs>
        <w:spacing w:after="0" w:line="240" w:lineRule="auto"/>
        <w:ind w:left="51" w:right="0" w:hanging="159"/>
        <w:jc w:val="left"/>
        <w:rPr>
          <w:sz w:val="30"/>
        </w:rPr>
      </w:pPr>
      <w:r>
        <w:rPr>
          <w:color w:val="auto"/>
          <w:sz w:val="24"/>
          <w:szCs w:val="24"/>
        </w:rPr>
        <w:t xml:space="preserve">     </w:t>
      </w:r>
      <w:r w:rsidR="006349D4" w:rsidRPr="006349D4">
        <w:rPr>
          <w:color w:val="auto"/>
          <w:sz w:val="24"/>
          <w:szCs w:val="24"/>
        </w:rPr>
        <w:drawing>
          <wp:inline distT="0" distB="0" distL="0" distR="0" wp14:anchorId="193125D3" wp14:editId="672ED67D">
            <wp:extent cx="6340475" cy="92583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40475" cy="9258300"/>
                    </a:xfrm>
                    <a:prstGeom prst="rect">
                      <a:avLst/>
                    </a:prstGeom>
                  </pic:spPr>
                </pic:pic>
              </a:graphicData>
            </a:graphic>
          </wp:inline>
        </w:drawing>
      </w:r>
      <w:r>
        <w:rPr>
          <w:color w:val="auto"/>
          <w:sz w:val="24"/>
          <w:szCs w:val="24"/>
        </w:rPr>
        <w:t xml:space="preserve">                                                                               </w:t>
      </w:r>
      <w:r w:rsidR="002244BE">
        <w:rPr>
          <w:color w:val="auto"/>
          <w:sz w:val="24"/>
          <w:szCs w:val="24"/>
        </w:rPr>
        <w:t xml:space="preserve">            </w:t>
      </w:r>
      <w:bookmarkStart w:id="0" w:name="_GoBack"/>
      <w:bookmarkEnd w:id="0"/>
    </w:p>
    <w:p w:rsidR="00456256" w:rsidRDefault="00B500FE">
      <w:pPr>
        <w:spacing w:after="0" w:line="360" w:lineRule="auto"/>
        <w:ind w:left="878" w:right="873" w:hanging="10"/>
        <w:jc w:val="center"/>
        <w:rPr>
          <w:b/>
        </w:rPr>
      </w:pPr>
      <w:r>
        <w:rPr>
          <w:b/>
          <w:sz w:val="30"/>
        </w:rPr>
        <w:lastRenderedPageBreak/>
        <w:t>I. Общие положения</w:t>
      </w:r>
    </w:p>
    <w:p w:rsidR="00456256" w:rsidRDefault="00B500FE">
      <w:pPr>
        <w:numPr>
          <w:ilvl w:val="0"/>
          <w:numId w:val="1"/>
        </w:numPr>
        <w:spacing w:after="0" w:line="360" w:lineRule="auto"/>
        <w:ind w:right="28"/>
      </w:pPr>
      <w:r>
        <w:t xml:space="preserve">Программа воспитательной работы </w:t>
      </w:r>
      <w:r w:rsidR="002244BE">
        <w:t>летнего оздоровительного лагеря с дневным пребыванием детей, организованного МБОУ «</w:t>
      </w:r>
      <w:proofErr w:type="spellStart"/>
      <w:r w:rsidR="002244BE">
        <w:t>Нижнетигинская</w:t>
      </w:r>
      <w:proofErr w:type="spellEnd"/>
      <w:r w:rsidR="002244BE">
        <w:t xml:space="preserve"> ООШ»       </w:t>
      </w:r>
      <w:r>
        <w:t xml:space="preserve"> (далее - Программа) разработана в соответствии с Федеральным законом от 28.12.2024 №543-ФЗ</w:t>
      </w:r>
      <w:r>
        <w:rPr>
          <w:rStyle w:val="a5"/>
        </w:rPr>
        <w:footnoteReference w:id="1"/>
      </w:r>
      <w: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rStyle w:val="a5"/>
        </w:rPr>
        <w:footnoteReference w:id="2"/>
      </w:r>
      <w:r>
        <w:t xml:space="preserve">. </w:t>
      </w:r>
    </w:p>
    <w:p w:rsidR="00456256" w:rsidRDefault="00B500FE">
      <w:pPr>
        <w:numPr>
          <w:ilvl w:val="0"/>
          <w:numId w:val="1"/>
        </w:numPr>
        <w:spacing w:after="0" w:line="360" w:lineRule="auto"/>
        <w:ind w:right="28"/>
      </w:pPr>
      <w: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456256" w:rsidRDefault="00B500FE">
      <w:pPr>
        <w:numPr>
          <w:ilvl w:val="0"/>
          <w:numId w:val="1"/>
        </w:numPr>
        <w:spacing w:after="0" w:line="360" w:lineRule="auto"/>
        <w:ind w:right="28"/>
      </w:pPr>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a5"/>
        </w:rPr>
        <w:footnoteReference w:id="3"/>
      </w:r>
      <w:r>
        <w:t>.</w:t>
      </w:r>
    </w:p>
    <w:p w:rsidR="00456256" w:rsidRDefault="002244BE">
      <w:pPr>
        <w:numPr>
          <w:ilvl w:val="0"/>
          <w:numId w:val="1"/>
        </w:numPr>
        <w:spacing w:after="0" w:line="360" w:lineRule="auto"/>
        <w:ind w:right="28"/>
      </w:pPr>
      <w:r>
        <w:t>Программа разработана с учё</w:t>
      </w:r>
      <w:r w:rsidR="00B500FE">
        <w:t xml:space="preserve">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w:t>
      </w:r>
      <w:r w:rsidR="00B500FE">
        <w:lastRenderedPageBreak/>
        <w:t>отношения к труду, укреплению ценности семьи, дружбы, труда и знаний, поддержанию физического и психологического здоровья.</w:t>
      </w:r>
    </w:p>
    <w:p w:rsidR="00456256" w:rsidRDefault="00B500FE">
      <w:pPr>
        <w:numPr>
          <w:ilvl w:val="0"/>
          <w:numId w:val="1"/>
        </w:numPr>
        <w:spacing w:after="0" w:line="360" w:lineRule="auto"/>
        <w:ind w:right="28"/>
      </w:pPr>
      <w:r>
        <w:t>Методологической основой разработки и реализации Программы воспитательной работы являются два основных подхода: системно-</w:t>
      </w:r>
      <w:proofErr w:type="spellStart"/>
      <w:r>
        <w:t>деятельностный</w:t>
      </w:r>
      <w:proofErr w:type="spellEnd"/>
      <w:r>
        <w:t xml:space="preserve"> и аксиологический.</w:t>
      </w:r>
    </w:p>
    <w:p w:rsidR="00456256" w:rsidRDefault="00B500FE">
      <w:pPr>
        <w:spacing w:after="0" w:line="360" w:lineRule="auto"/>
        <w:ind w:left="28" w:right="28" w:firstLine="709"/>
      </w:pPr>
      <w:r>
        <w:t>Системно-</w:t>
      </w:r>
      <w:proofErr w:type="spellStart"/>
      <w:r>
        <w:t>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w:t>
      </w:r>
      <w:r w:rsidR="002244BE">
        <w:t>познавательной деятельности ребё</w:t>
      </w:r>
      <w:r>
        <w:t>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456256" w:rsidRDefault="00B500FE">
      <w:pPr>
        <w:spacing w:after="0" w:line="360" w:lineRule="auto"/>
        <w:ind w:left="28" w:right="28" w:firstLine="709"/>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456256" w:rsidRDefault="00B500FE">
      <w:pPr>
        <w:numPr>
          <w:ilvl w:val="0"/>
          <w:numId w:val="1"/>
        </w:numPr>
        <w:spacing w:after="0" w:line="360" w:lineRule="auto"/>
        <w:ind w:right="28" w:firstLine="709"/>
      </w:pPr>
      <w:r>
        <w:t>Принципы реализации Программы:</w:t>
      </w:r>
    </w:p>
    <w:p w:rsidR="00456256" w:rsidRDefault="00B500FE">
      <w:pPr>
        <w:spacing w:after="0" w:line="360" w:lineRule="auto"/>
        <w:ind w:left="28" w:right="28" w:firstLine="709"/>
      </w:pPr>
      <w:r>
        <w:t xml:space="preserve">- принцип единого целевого начала воспитательной деятельности; </w:t>
      </w:r>
    </w:p>
    <w:p w:rsidR="00456256" w:rsidRDefault="00B500FE">
      <w:pPr>
        <w:spacing w:after="0" w:line="360" w:lineRule="auto"/>
        <w:ind w:left="28" w:right="28" w:firstLine="709"/>
      </w:pPr>
      <w:r>
        <w:t xml:space="preserve">- принцип системности, непрерывности и преемственности воспитательной деятельности; </w:t>
      </w:r>
    </w:p>
    <w:p w:rsidR="00456256" w:rsidRDefault="00B500FE">
      <w:pPr>
        <w:spacing w:after="0" w:line="360" w:lineRule="auto"/>
        <w:ind w:left="28" w:right="28" w:firstLine="709"/>
      </w:pPr>
      <w:r>
        <w:t xml:space="preserve">- принцип единства концептуальных подходов, методов и форм воспитательной деятельности; </w:t>
      </w:r>
    </w:p>
    <w:p w:rsidR="00456256" w:rsidRDefault="00B500FE">
      <w:pPr>
        <w:spacing w:after="0" w:line="360" w:lineRule="auto"/>
        <w:ind w:left="28" w:right="28" w:firstLine="709"/>
      </w:pPr>
      <w:r>
        <w:t xml:space="preserve">- </w:t>
      </w:r>
      <w:r w:rsidR="002244BE">
        <w:t>принцип учё</w:t>
      </w:r>
      <w:r>
        <w:t xml:space="preserve">та возрастных и индивидуальных особенностей воспитанников и их групп; </w:t>
      </w:r>
    </w:p>
    <w:p w:rsidR="00456256" w:rsidRDefault="00B500FE">
      <w:pPr>
        <w:spacing w:after="0" w:line="360" w:lineRule="auto"/>
        <w:ind w:left="28" w:right="28" w:firstLine="709"/>
      </w:pPr>
      <w:r>
        <w:t xml:space="preserve">- принцип приоритета конструктивных интересов и потребностей детей; </w:t>
      </w:r>
    </w:p>
    <w:p w:rsidR="00456256" w:rsidRDefault="00B500FE">
      <w:pPr>
        <w:spacing w:after="0" w:line="360" w:lineRule="auto"/>
        <w:ind w:left="28" w:right="28" w:firstLine="709"/>
      </w:pPr>
      <w:r>
        <w:t>- принцип реальности и измеримости итогов воспитательной деятельности.</w:t>
      </w:r>
    </w:p>
    <w:p w:rsidR="00456256" w:rsidRDefault="00456256">
      <w:pPr>
        <w:spacing w:after="0" w:line="360" w:lineRule="auto"/>
        <w:ind w:left="28" w:right="878" w:firstLine="709"/>
        <w:jc w:val="center"/>
        <w:rPr>
          <w:b/>
          <w:sz w:val="30"/>
        </w:rPr>
      </w:pPr>
    </w:p>
    <w:p w:rsidR="00456256" w:rsidRDefault="00B500FE">
      <w:pPr>
        <w:spacing w:after="0" w:line="360" w:lineRule="auto"/>
        <w:ind w:left="28" w:right="878" w:firstLine="709"/>
        <w:jc w:val="center"/>
        <w:rPr>
          <w:b/>
        </w:rPr>
      </w:pPr>
      <w:r>
        <w:rPr>
          <w:b/>
          <w:sz w:val="30"/>
        </w:rPr>
        <w:t>II. Целевой раздел Программы</w:t>
      </w:r>
    </w:p>
    <w:p w:rsidR="00456256" w:rsidRDefault="00B500FE">
      <w:pPr>
        <w:numPr>
          <w:ilvl w:val="0"/>
          <w:numId w:val="1"/>
        </w:numPr>
        <w:spacing w:after="0" w:line="360" w:lineRule="auto"/>
        <w:ind w:right="28"/>
      </w:pPr>
      <w:r>
        <w:t xml:space="preserve">Целью Программы является актуализация, формирование и внедрение единых подходов к воспитанию и развитию детей и молодежи в сфере организации </w:t>
      </w:r>
      <w:r>
        <w:lastRenderedPageBreak/>
        <w:t>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456256" w:rsidRDefault="00B500FE">
      <w:pPr>
        <w:numPr>
          <w:ilvl w:val="0"/>
          <w:numId w:val="1"/>
        </w:numPr>
        <w:spacing w:after="0" w:line="360" w:lineRule="auto"/>
        <w:ind w:right="28"/>
      </w:pPr>
      <w:r>
        <w:t>Задачами Программы являются:</w:t>
      </w:r>
    </w:p>
    <w:p w:rsidR="00456256" w:rsidRDefault="00B500FE">
      <w:pPr>
        <w:spacing w:after="0" w:line="360" w:lineRule="auto"/>
        <w:ind w:left="28" w:right="28"/>
      </w:pPr>
      <w: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456256" w:rsidRDefault="00B500FE">
      <w:pPr>
        <w:spacing w:after="0" w:line="360" w:lineRule="auto"/>
        <w:ind w:left="28" w:right="28"/>
      </w:pPr>
      <w:r>
        <w:t xml:space="preserve">-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w:t>
      </w:r>
      <w:proofErr w:type="spellStart"/>
      <w:r>
        <w:t>субъектности</w:t>
      </w:r>
      <w:proofErr w:type="spellEnd"/>
      <w:r>
        <w:t xml:space="preserve"> детей в условиях временного детского коллектива;</w:t>
      </w:r>
    </w:p>
    <w:p w:rsidR="00456256" w:rsidRDefault="00B500FE">
      <w:pPr>
        <w:spacing w:after="0" w:line="360" w:lineRule="auto"/>
        <w:ind w:left="28" w:right="28" w:firstLine="0"/>
      </w:pPr>
      <w: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456256" w:rsidRPr="008D0DE8" w:rsidRDefault="00B500FE">
      <w:pPr>
        <w:spacing w:after="0" w:line="360" w:lineRule="auto"/>
        <w:ind w:left="28" w:right="28"/>
      </w:pPr>
      <w:r>
        <w:t>9. При реализации цели Программы учитываются возрастные особенности участников смен</w:t>
      </w:r>
      <w:r w:rsidR="002244BE">
        <w:t xml:space="preserve">ы летнего оздоровительного лагеря с дневным пребыванием детей, организованного </w:t>
      </w:r>
      <w:r w:rsidR="008D0DE8">
        <w:t>МБОУ «</w:t>
      </w:r>
      <w:proofErr w:type="spellStart"/>
      <w:r w:rsidR="008D0DE8">
        <w:t>Нижнетигинская</w:t>
      </w:r>
      <w:proofErr w:type="spellEnd"/>
      <w:r w:rsidR="008D0DE8">
        <w:t xml:space="preserve"> ООШ»:</w:t>
      </w:r>
    </w:p>
    <w:p w:rsidR="00456256" w:rsidRPr="008D0DE8" w:rsidRDefault="008D0DE8">
      <w:pPr>
        <w:spacing w:after="0" w:line="360" w:lineRule="auto"/>
        <w:ind w:left="28" w:right="28"/>
      </w:pPr>
      <w:r>
        <w:t>6,5</w:t>
      </w:r>
      <w:r w:rsidR="00B500FE" w:rsidRPr="008D0DE8">
        <w:t xml:space="preserve"> — 10 лет — дети младшего школьного возраста;</w:t>
      </w:r>
    </w:p>
    <w:p w:rsidR="00456256" w:rsidRPr="008D0DE8" w:rsidRDefault="00B500FE">
      <w:pPr>
        <w:spacing w:after="0" w:line="360" w:lineRule="auto"/>
        <w:ind w:left="28" w:right="28"/>
      </w:pPr>
      <w:r w:rsidRPr="008D0DE8">
        <w:t>1 1 — 14 лет — дети среднего школьного возраста;</w:t>
      </w:r>
    </w:p>
    <w:p w:rsidR="00456256" w:rsidRDefault="008D0DE8" w:rsidP="008D0DE8">
      <w:pPr>
        <w:spacing w:after="0" w:line="360" w:lineRule="auto"/>
        <w:ind w:right="28"/>
        <w:rPr>
          <w:highlight w:val="green"/>
        </w:rPr>
      </w:pPr>
      <w:r>
        <w:t xml:space="preserve"> 15 — 16</w:t>
      </w:r>
      <w:r w:rsidR="00B500FE" w:rsidRPr="008D0DE8">
        <w:t xml:space="preserve"> лет — дети старшего школьного возраста.</w:t>
      </w:r>
    </w:p>
    <w:p w:rsidR="008D0DE8" w:rsidRDefault="00B500FE">
      <w:pPr>
        <w:spacing w:after="0" w:line="360" w:lineRule="auto"/>
        <w:ind w:right="28"/>
        <w:rPr>
          <w:i/>
        </w:rPr>
      </w:pPr>
      <w:r>
        <w:t>10. 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8D0DE8">
        <w:t>:</w:t>
      </w:r>
      <w:r>
        <w:t xml:space="preserve"> </w:t>
      </w:r>
    </w:p>
    <w:p w:rsidR="00456256" w:rsidRDefault="00B500FE">
      <w:pPr>
        <w:spacing w:after="0" w:line="360" w:lineRule="auto"/>
        <w:ind w:right="28"/>
      </w:pPr>
      <w:r>
        <w:t xml:space="preserve">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w:t>
      </w:r>
      <w:r>
        <w:lastRenderedPageBreak/>
        <w:t>представлений о гражданских, нравственных и эстетических ценностях, развивает чувство принадлежности к семье, коллективу и Родине.</w:t>
      </w:r>
    </w:p>
    <w:p w:rsidR="00456256" w:rsidRDefault="00B500FE">
      <w:pPr>
        <w:spacing w:after="0" w:line="360" w:lineRule="auto"/>
        <w:ind w:right="28"/>
      </w:pPr>
      <w: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456256" w:rsidRDefault="00B500FE">
      <w:pPr>
        <w:spacing w:after="0" w:line="360" w:lineRule="auto"/>
        <w:ind w:right="28"/>
      </w:pPr>
      <w: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456256" w:rsidRDefault="00B500FE" w:rsidP="008D0DE8">
      <w:pPr>
        <w:spacing w:after="0" w:line="360" w:lineRule="auto"/>
        <w:ind w:left="28" w:right="28"/>
        <w:rPr>
          <w:i/>
        </w:rPr>
      </w:pPr>
      <w: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8D0DE8">
        <w:t>летнего оздоровительного лагеря с дневным пребыванием детей, организованного МБОУ «</w:t>
      </w:r>
      <w:proofErr w:type="spellStart"/>
      <w:r w:rsidR="008D0DE8">
        <w:t>Нижнетигинская</w:t>
      </w:r>
      <w:proofErr w:type="spellEnd"/>
      <w:r w:rsidR="008D0DE8">
        <w:t xml:space="preserve"> ООШ».</w:t>
      </w:r>
    </w:p>
    <w:p w:rsidR="00456256" w:rsidRDefault="00B500FE">
      <w:pPr>
        <w:spacing w:after="0" w:line="360" w:lineRule="auto"/>
        <w:ind w:left="878" w:right="210" w:hanging="10"/>
        <w:jc w:val="center"/>
        <w:rPr>
          <w:b/>
        </w:rPr>
      </w:pPr>
      <w:r>
        <w:rPr>
          <w:b/>
          <w:sz w:val="30"/>
        </w:rPr>
        <w:t>III. Содержательный раздел</w:t>
      </w:r>
    </w:p>
    <w:p w:rsidR="00456256" w:rsidRDefault="00B500FE">
      <w:pPr>
        <w:spacing w:after="0" w:line="360" w:lineRule="auto"/>
        <w:ind w:left="28" w:right="28"/>
        <w:rPr>
          <w:i/>
        </w:rPr>
      </w:pPr>
      <w:r>
        <w:t>12. В основу каждого напр</w:t>
      </w:r>
      <w:r w:rsidR="008D0DE8">
        <w:t>авления воспитательной работы летнего оздоровительного лагеря с дневным пребыванием детей, организованного МБОУ «</w:t>
      </w:r>
      <w:proofErr w:type="spellStart"/>
      <w:r w:rsidR="008D0DE8">
        <w:t>Нижнетигинская</w:t>
      </w:r>
      <w:proofErr w:type="spellEnd"/>
      <w:r w:rsidR="008D0DE8">
        <w:t xml:space="preserve"> ООШ» </w:t>
      </w:r>
      <w:r>
        <w:t>заложены базовые ценности, которые способствуют всестороннему развитию личности и успешной социализации в современных условиях.</w:t>
      </w:r>
    </w:p>
    <w:p w:rsidR="00456256" w:rsidRDefault="00B500FE">
      <w:pPr>
        <w:spacing w:after="0" w:line="360" w:lineRule="auto"/>
        <w:ind w:left="28" w:right="28"/>
        <w:rPr>
          <w:i/>
        </w:rPr>
      </w:pPr>
      <w:r>
        <w:t xml:space="preserve">Основные направления воспитательной работы </w:t>
      </w:r>
      <w:r w:rsidR="008D0DE8">
        <w:t>летнего оздоровительного лагеря с дневным пребыванием детей, организованного МБОУ «</w:t>
      </w:r>
      <w:proofErr w:type="spellStart"/>
      <w:r w:rsidR="008D0DE8">
        <w:t>Нижнетигинская</w:t>
      </w:r>
      <w:proofErr w:type="spellEnd"/>
      <w:r w:rsidR="008D0DE8">
        <w:t xml:space="preserve"> ООШ» </w:t>
      </w:r>
      <w:r>
        <w:t>включают в себя:</w:t>
      </w:r>
    </w:p>
    <w:p w:rsidR="00456256" w:rsidRDefault="00B500FE">
      <w:pPr>
        <w:spacing w:after="0" w:line="360" w:lineRule="auto"/>
        <w:ind w:left="28" w:right="28" w:firstLine="823"/>
      </w:pPr>
      <w:r>
        <w:rPr>
          <w:b/>
        </w:rPr>
        <w:t>гражданское воспитание</w:t>
      </w:r>
      <w:r>
        <w:t xml:space="preserve">: формирование российской гражданской идентичности, принадлежности к общности граждан Российской Федерации, к </w:t>
      </w:r>
      <w:r>
        <w:lastRenderedPageBreak/>
        <w:t xml:space="preserve">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456256" w:rsidRDefault="00B500FE">
      <w:pPr>
        <w:spacing w:after="0" w:line="360" w:lineRule="auto"/>
        <w:ind w:left="28" w:right="28" w:firstLine="823"/>
      </w:pPr>
      <w:r>
        <w:rPr>
          <w:b/>
        </w:rPr>
        <w:t>патриотическое воспитание:</w:t>
      </w:r>
      <w:r>
        <w:t xml:space="preserve"> воспитание любви к своему народу и уважения к другим народам России, формирование общероссийской культурной идентичности; </w:t>
      </w:r>
    </w:p>
    <w:p w:rsidR="00456256" w:rsidRDefault="00B500FE">
      <w:pPr>
        <w:spacing w:after="0" w:line="360" w:lineRule="auto"/>
        <w:ind w:left="28" w:right="28" w:firstLine="823"/>
      </w:pPr>
      <w:r>
        <w:rPr>
          <w:b/>
        </w:rPr>
        <w:t>духовно-нравственное воспитание</w:t>
      </w:r>
      <w: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456256" w:rsidRDefault="00B500FE">
      <w:pPr>
        <w:spacing w:after="0" w:line="360" w:lineRule="auto"/>
        <w:ind w:left="28" w:right="28" w:firstLine="823"/>
      </w:pPr>
      <w:r>
        <w:rPr>
          <w:b/>
        </w:rPr>
        <w:t>эстетическое воспитание:</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456256" w:rsidRDefault="00B500FE">
      <w:pPr>
        <w:spacing w:after="0" w:line="360" w:lineRule="auto"/>
        <w:ind w:left="28" w:right="28" w:firstLine="823"/>
      </w:pPr>
      <w:r>
        <w:rPr>
          <w:b/>
        </w:rPr>
        <w:t>трудовое воспитание:</w:t>
      </w:r>
      <w: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456256" w:rsidRDefault="00B500FE">
      <w:pPr>
        <w:spacing w:after="0" w:line="360" w:lineRule="auto"/>
        <w:ind w:left="28" w:right="28" w:firstLine="823"/>
      </w:pPr>
      <w:r>
        <w:rPr>
          <w:b/>
        </w:rPr>
        <w:t>физическое воспитание, формирование культуры здорового образа жизни и эмоционального благополучия</w:t>
      </w:r>
      <w:r>
        <w:t xml:space="preserve">: компонент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456256" w:rsidRDefault="00B500FE">
      <w:pPr>
        <w:spacing w:after="0" w:line="360" w:lineRule="auto"/>
        <w:ind w:left="28" w:right="28" w:firstLine="823"/>
      </w:pPr>
      <w:r>
        <w:rPr>
          <w:b/>
        </w:rPr>
        <w:t>экологическое воспитание:</w:t>
      </w:r>
      <w: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w:t>
      </w:r>
      <w:r>
        <w:lastRenderedPageBreak/>
        <w:t>знаниям, образованию с учетом личностных интересов и общественных потребностей.</w:t>
      </w:r>
    </w:p>
    <w:p w:rsidR="00456256" w:rsidRDefault="00B500FE">
      <w:pPr>
        <w:pStyle w:val="a8"/>
        <w:numPr>
          <w:ilvl w:val="0"/>
          <w:numId w:val="3"/>
        </w:numPr>
        <w:spacing w:after="0" w:line="360" w:lineRule="auto"/>
        <w:ind w:left="28" w:right="28" w:firstLine="823"/>
      </w:pPr>
      <w: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w:t>
      </w:r>
      <w:r w:rsidR="008D0DE8">
        <w:t>наших дней, вклад российских учё</w:t>
      </w:r>
      <w:r>
        <w:t>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456256" w:rsidRDefault="00B500FE">
      <w:pPr>
        <w:spacing w:after="0" w:line="360" w:lineRule="auto"/>
        <w:ind w:left="28" w:right="28" w:firstLine="823"/>
      </w:pPr>
      <w:r w:rsidRPr="00F71439">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r w:rsidRPr="002F4937">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456256" w:rsidRDefault="00B500FE">
      <w:pPr>
        <w:spacing w:after="0" w:line="360" w:lineRule="auto"/>
        <w:ind w:right="28"/>
      </w:pPr>
      <w:r>
        <w:t>14.</w:t>
      </w:r>
      <w:r w:rsidR="002F4937">
        <w:t xml:space="preserve"> </w:t>
      </w:r>
      <w:r>
        <w:t xml:space="preserve">В общем блоке реализации содержания «Россия» предлагаются пять комплексов мероприятий: </w:t>
      </w:r>
    </w:p>
    <w:p w:rsidR="00456256" w:rsidRDefault="00B500FE">
      <w:pPr>
        <w:spacing w:after="0" w:line="360" w:lineRule="auto"/>
        <w:ind w:right="28"/>
      </w:pPr>
      <w:r>
        <w:lastRenderedPageBreak/>
        <w:t>14.1.</w:t>
      </w:r>
      <w:r w:rsidR="002F4937">
        <w:t xml:space="preserve"> </w:t>
      </w:r>
      <w: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456256" w:rsidRDefault="002F4937">
      <w:pPr>
        <w:spacing w:after="0" w:line="360" w:lineRule="auto"/>
        <w:ind w:left="28" w:right="28"/>
      </w:pPr>
      <w:r>
        <w:t>-Торжественная церемония подъё</w:t>
      </w:r>
      <w:r w:rsidR="00B500FE">
        <w:t xml:space="preserve">ма (спуска) Государственного флага Российской Федерации в день открытия (закрытия) смены и в дни государственных праздников Российской Федерации, а </w:t>
      </w:r>
      <w:r>
        <w:t>также ежедневные церемонии подъё</w:t>
      </w:r>
      <w:r w:rsidR="00B500FE">
        <w:t>ма (спуска) Государственного флага Российс</w:t>
      </w:r>
      <w:r>
        <w:t>кой Федерации; тематические дни.</w:t>
      </w:r>
    </w:p>
    <w:p w:rsidR="00456256" w:rsidRDefault="00B500FE">
      <w:pPr>
        <w:spacing w:after="0" w:line="360" w:lineRule="auto"/>
        <w:ind w:right="28"/>
      </w:pPr>
      <w:r>
        <w:t>14.2.</w:t>
      </w:r>
      <w:r w:rsidR="002F4937">
        <w:t xml:space="preserve"> </w:t>
      </w:r>
      <w: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456256" w:rsidRDefault="00B500FE">
      <w:pPr>
        <w:spacing w:after="0" w:line="360" w:lineRule="auto"/>
        <w:ind w:left="28" w:right="28"/>
      </w:pPr>
      <w:r w:rsidRPr="002F4937">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w:t>
      </w:r>
      <w:r w:rsidR="002F4937" w:rsidRPr="002F4937">
        <w:t>ию, взаимопомощи, чувству долга</w:t>
      </w:r>
      <w:r w:rsidRPr="002F4937">
        <w:t>.</w:t>
      </w:r>
    </w:p>
    <w:p w:rsidR="00456256" w:rsidRDefault="00B500FE">
      <w:pPr>
        <w:spacing w:after="0" w:line="360" w:lineRule="auto"/>
        <w:ind w:right="28"/>
      </w:pPr>
      <w:r>
        <w:t>14.3.</w:t>
      </w:r>
      <w:r w:rsidR="002F4937">
        <w:t xml:space="preserve"> </w:t>
      </w:r>
      <w: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456256" w:rsidRPr="002F4937" w:rsidRDefault="00B500FE">
      <w:pPr>
        <w:spacing w:after="0" w:line="360" w:lineRule="auto"/>
        <w:ind w:left="28" w:right="28"/>
      </w:pPr>
      <w:r w:rsidRPr="002F4937">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456256" w:rsidRDefault="00B500FE">
      <w:pPr>
        <w:spacing w:after="0" w:line="360" w:lineRule="auto"/>
        <w:ind w:left="91" w:right="28"/>
      </w:pPr>
      <w:r w:rsidRPr="002F4937">
        <w:lastRenderedPageBreak/>
        <w:t>С целью формирования у детей и подростков гражданского самосознания могут проводиться информационные часы и акции.</w:t>
      </w:r>
    </w:p>
    <w:p w:rsidR="00456256" w:rsidRDefault="00B500FE">
      <w:pPr>
        <w:spacing w:after="0" w:line="360" w:lineRule="auto"/>
        <w:ind w:right="28"/>
      </w:pPr>
      <w:r>
        <w:t>14.4.</w:t>
      </w:r>
      <w:r w:rsidR="002F4937">
        <w:t xml:space="preserve"> Четвё</w:t>
      </w:r>
      <w:r>
        <w:t>ртый комплекс мероприятий связан с русским языком- государственным языком Российской Федерации.</w:t>
      </w:r>
    </w:p>
    <w:p w:rsidR="00456256" w:rsidRDefault="00B500FE">
      <w:pPr>
        <w:spacing w:after="0" w:line="360" w:lineRule="auto"/>
        <w:ind w:left="768" w:right="28" w:firstLine="0"/>
      </w:pPr>
      <w:r>
        <w:t>Формы мероприятий:</w:t>
      </w:r>
    </w:p>
    <w:p w:rsidR="00456256" w:rsidRPr="00F3659F" w:rsidRDefault="00B500FE">
      <w:pPr>
        <w:spacing w:after="0" w:line="360" w:lineRule="auto"/>
        <w:ind w:left="28" w:right="105"/>
      </w:pPr>
      <w:r w:rsidRPr="00F3659F">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беседы, литературные вечера, посвященные выдающимся писателям, поэтам и языковым традициям России.</w:t>
      </w:r>
    </w:p>
    <w:p w:rsidR="00456256" w:rsidRDefault="00B500FE">
      <w:pPr>
        <w:spacing w:after="0" w:line="360" w:lineRule="auto"/>
        <w:ind w:left="28" w:right="96"/>
      </w:pPr>
      <w:r w:rsidRPr="00F3659F">
        <w:t>- проекты, включающие игры и акции, связанные с орфографией и пунктуацией, направленные на развитие языковой грамотности через увлекательные фо</w:t>
      </w:r>
      <w:r w:rsidR="00F3659F" w:rsidRPr="00F3659F">
        <w:t>рматы, а также конкурсы, посвящё</w:t>
      </w:r>
      <w:r w:rsidRPr="00F3659F">
        <w:t>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проекты по собранию русских пословиц и поговорок; крылатых выражений о родстве, дружбе, верности и других нравственных ориентирах.</w:t>
      </w:r>
    </w:p>
    <w:p w:rsidR="00456256" w:rsidRDefault="00B500FE">
      <w:pPr>
        <w:spacing w:after="0" w:line="360" w:lineRule="auto"/>
        <w:ind w:right="28"/>
      </w:pPr>
      <w:r>
        <w:t>14.5.</w:t>
      </w:r>
      <w:r w:rsidR="00F3659F">
        <w:t xml:space="preserve"> </w:t>
      </w:r>
      <w: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456256" w:rsidRDefault="00B500FE">
      <w:pPr>
        <w:spacing w:after="0" w:line="360" w:lineRule="auto"/>
        <w:ind w:left="782" w:right="28" w:firstLine="0"/>
      </w:pPr>
      <w:r>
        <w:t>Формы мероприятий:</w:t>
      </w:r>
    </w:p>
    <w:p w:rsidR="00456256" w:rsidRDefault="00B500FE">
      <w:pPr>
        <w:spacing w:after="0" w:line="360" w:lineRule="auto"/>
        <w:ind w:left="28" w:right="28"/>
      </w:pPr>
      <w:r w:rsidRPr="00441463">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w:t>
      </w:r>
      <w:r w:rsidR="00441463" w:rsidRPr="00441463">
        <w:t>ды об особенностях родного края,</w:t>
      </w:r>
      <w:r w:rsidRPr="00441463">
        <w:t xml:space="preserve"> </w:t>
      </w:r>
      <w:r w:rsidR="00441463" w:rsidRPr="00441463">
        <w:t>о бережном отношении</w:t>
      </w:r>
      <w:r w:rsidRPr="00441463">
        <w:t xml:space="preserve"> к ресурсам: воде, электричеству, которые учат детей минимизировать или ликвидировать вред, наносимый природе; свод экологических </w:t>
      </w:r>
      <w:r w:rsidRPr="00441463">
        <w:lastRenderedPageBreak/>
        <w:t>правил в отряде и в целом в организации отдыха детей и их оздоровления; конкурс рисунков, плакатов, инсцени</w:t>
      </w:r>
      <w:r w:rsidR="00441463" w:rsidRPr="00441463">
        <w:t>ровок на экологическую тематику</w:t>
      </w:r>
      <w:r w:rsidRPr="00441463">
        <w:t>.</w:t>
      </w:r>
    </w:p>
    <w:p w:rsidR="00456256" w:rsidRDefault="00B500FE">
      <w:pPr>
        <w:spacing w:after="0" w:line="360" w:lineRule="auto"/>
        <w:ind w:left="28" w:right="28" w:firstLine="823"/>
        <w:rPr>
          <w:i/>
          <w:highlight w:val="green"/>
        </w:rPr>
      </w:pPr>
      <w:r>
        <w:t>15.</w:t>
      </w:r>
      <w:r w:rsidR="00441463">
        <w:t xml:space="preserve"> </w:t>
      </w:r>
      <w: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441463">
        <w:t>.</w:t>
      </w:r>
      <w:r>
        <w:rPr>
          <w:i/>
          <w:highlight w:val="green"/>
        </w:rPr>
        <w:t xml:space="preserve"> </w:t>
      </w:r>
    </w:p>
    <w:p w:rsidR="00456256" w:rsidRDefault="00B500FE">
      <w:pPr>
        <w:spacing w:after="0" w:line="360" w:lineRule="auto"/>
        <w:ind w:left="24" w:right="5" w:hanging="10"/>
        <w:jc w:val="center"/>
      </w:pPr>
      <w:r>
        <w:t>Реализация воспитательного потенциала данного блока предусматривает:</w:t>
      </w:r>
    </w:p>
    <w:p w:rsidR="00456256" w:rsidRPr="00DF645B" w:rsidRDefault="00B500FE">
      <w:pPr>
        <w:spacing w:after="0" w:line="360" w:lineRule="auto"/>
        <w:ind w:left="28" w:right="28"/>
      </w:pPr>
      <w:r w:rsidRPr="00DF645B">
        <w:rPr>
          <w:noProof/>
        </w:rPr>
        <w:drawing>
          <wp:anchor distT="0" distB="0" distL="114300" distR="114300" simplePos="0" relativeHeight="251656192" behindDoc="0" locked="0" layoutInCell="1" allowOverlap="1">
            <wp:simplePos x="0" y="0"/>
            <wp:positionH relativeFrom="page">
              <wp:posOffset>3862070</wp:posOffset>
            </wp:positionH>
            <wp:positionV relativeFrom="page">
              <wp:posOffset>600710</wp:posOffset>
            </wp:positionV>
            <wp:extent cx="3175" cy="3175"/>
            <wp:effectExtent l="0" t="0" r="0" b="0"/>
            <wp:wrapTopAndBottom distT="0" dist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rcRect/>
                    <a:stretch/>
                  </pic:blipFill>
                  <pic:spPr>
                    <a:xfrm>
                      <a:off x="0" y="0"/>
                      <a:ext cx="3175" cy="3175"/>
                    </a:xfrm>
                    <a:prstGeom prst="rect">
                      <a:avLst/>
                    </a:prstGeom>
                  </pic:spPr>
                </pic:pic>
              </a:graphicData>
            </a:graphic>
          </wp:anchor>
        </w:drawing>
      </w:r>
      <w:r w:rsidRPr="00DF645B">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DF645B">
        <w:t>антиэкстремистской</w:t>
      </w:r>
      <w:proofErr w:type="spellEnd"/>
      <w:r w:rsidRPr="00DF645B">
        <w:t xml:space="preserve">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w:t>
      </w:r>
      <w:r w:rsidRPr="00DF645B">
        <w:lastRenderedPageBreak/>
        <w:t xml:space="preserve">укрепления безопасности жизнедеятельности, профилактики правонарушений, девиаций, организация деятельности, альтернативной </w:t>
      </w:r>
      <w:proofErr w:type="spellStart"/>
      <w:r w:rsidRPr="00DF645B">
        <w:t>девиантному</w:t>
      </w:r>
      <w:proofErr w:type="spellEnd"/>
      <w:r w:rsidRPr="00DF645B">
        <w:t xml:space="preserve"> поведению </w:t>
      </w:r>
      <w:r w:rsidRPr="00DF645B">
        <w:rPr>
          <w:noProof/>
        </w:rPr>
        <w:drawing>
          <wp:inline distT="0" distB="0" distL="0" distR="0">
            <wp:extent cx="91440" cy="152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pic:blipFill>
                  <pic:spPr>
                    <a:xfrm>
                      <a:off x="0" y="0"/>
                      <a:ext cx="91440" cy="15240"/>
                    </a:xfrm>
                    <a:prstGeom prst="rect">
                      <a:avLst/>
                    </a:prstGeom>
                  </pic:spPr>
                </pic:pic>
              </a:graphicData>
            </a:graphic>
          </wp:inline>
        </w:drawing>
      </w:r>
      <w:r w:rsidRPr="00DF645B">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DF645B">
        <w:t>религиознодуховная</w:t>
      </w:r>
      <w:proofErr w:type="spellEnd"/>
      <w:r w:rsidRPr="00DF645B">
        <w:t>, благотворительная, искусство);</w:t>
      </w:r>
    </w:p>
    <w:p w:rsidR="00456256" w:rsidRDefault="00B500FE">
      <w:pPr>
        <w:spacing w:after="0" w:line="360" w:lineRule="auto"/>
        <w:ind w:left="28" w:right="91"/>
      </w:pPr>
      <w:r w:rsidRPr="00DF645B">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456256" w:rsidRDefault="00DF645B">
      <w:pPr>
        <w:pStyle w:val="a8"/>
        <w:numPr>
          <w:ilvl w:val="0"/>
          <w:numId w:val="4"/>
        </w:numPr>
        <w:spacing w:after="0" w:line="360" w:lineRule="auto"/>
        <w:ind w:right="28"/>
      </w:pPr>
      <w:r>
        <w:t xml:space="preserve"> </w:t>
      </w:r>
      <w:r w:rsidR="00B500FE">
        <w:t>Инвариантные общие содержательные модули включают:</w:t>
      </w:r>
    </w:p>
    <w:p w:rsidR="00456256" w:rsidRDefault="00B500FE">
      <w:pPr>
        <w:spacing w:after="0" w:line="360" w:lineRule="auto"/>
        <w:ind w:left="28" w:right="28" w:firstLine="823"/>
        <w:rPr>
          <w:b/>
        </w:rPr>
      </w:pPr>
      <w:r>
        <w:rPr>
          <w:b/>
        </w:rPr>
        <w:t>16.1.</w:t>
      </w:r>
      <w:r w:rsidR="00DF645B">
        <w:rPr>
          <w:b/>
        </w:rPr>
        <w:t xml:space="preserve"> </w:t>
      </w:r>
      <w:r>
        <w:rPr>
          <w:b/>
        </w:rPr>
        <w:t>Модуль «Спортивно-оздоровительная работа».</w:t>
      </w:r>
    </w:p>
    <w:p w:rsidR="00456256" w:rsidRDefault="00B500FE">
      <w:pPr>
        <w:spacing w:after="0" w:line="360" w:lineRule="auto"/>
        <w:ind w:left="28" w:right="28"/>
      </w:pPr>
      <w:r>
        <w:t xml:space="preserve">Спортивно-оздоровительная работа в </w:t>
      </w:r>
      <w:r w:rsidR="00DF645B">
        <w:t>летнем оздоровительном лагере с дневным пребыванием детей, организованного МБОУ «</w:t>
      </w:r>
      <w:proofErr w:type="spellStart"/>
      <w:r w:rsidR="00DF645B">
        <w:t>Нижнетигинская</w:t>
      </w:r>
      <w:proofErr w:type="spellEnd"/>
      <w:r w:rsidR="00DF645B">
        <w:t xml:space="preserve"> ООШ»</w:t>
      </w:r>
      <w:r w:rsidR="00DF645B">
        <w:rPr>
          <w:i/>
          <w:highlight w:val="green"/>
        </w:rPr>
        <w:t xml:space="preserve"> </w:t>
      </w:r>
      <w:r>
        <w:t>включает в себя организацию оптимал</w:t>
      </w:r>
      <w:r w:rsidR="00DF645B">
        <w:t>ьного двигательного режима с учё</w:t>
      </w:r>
      <w:r>
        <w:t>том возраста детей и состояния их здоровья. Физическое воспитание реализуется посредством:</w:t>
      </w:r>
    </w:p>
    <w:p w:rsidR="00456256" w:rsidRDefault="00B500FE">
      <w:pPr>
        <w:spacing w:after="0" w:line="360" w:lineRule="auto"/>
        <w:ind w:left="28" w:right="52"/>
      </w:pPr>
      <w:r w:rsidRPr="00DF645B">
        <w:t>физкультурно-оздоровительных занятий, которые проводятся с детьми по графику, максимально на открытых площадках;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DF645B">
        <w:t>питание.рф</w:t>
      </w:r>
      <w:proofErr w:type="spellEnd"/>
      <w:r w:rsidRPr="00DF645B">
        <w:t>».</w:t>
      </w:r>
    </w:p>
    <w:p w:rsidR="00456256" w:rsidRDefault="00B500FE">
      <w:pPr>
        <w:spacing w:after="0" w:line="360" w:lineRule="auto"/>
        <w:ind w:left="28" w:right="28"/>
      </w:pPr>
      <w:r>
        <w:lastRenderedPageBreak/>
        <w:t>Спортивно-оздоровительная работа строится во взаимодействи</w:t>
      </w:r>
      <w:r w:rsidR="00DF645B">
        <w:t>и с медицинским персоналом с учё</w:t>
      </w:r>
      <w:r>
        <w:t>том возраста детей и показателей здоровья.</w:t>
      </w:r>
    </w:p>
    <w:p w:rsidR="00456256" w:rsidRDefault="00B500FE">
      <w:pPr>
        <w:spacing w:after="0" w:line="360" w:lineRule="auto"/>
        <w:ind w:right="28"/>
        <w:rPr>
          <w:b/>
        </w:rPr>
      </w:pPr>
      <w:r>
        <w:rPr>
          <w:b/>
        </w:rPr>
        <w:t>16.2.</w:t>
      </w:r>
      <w:r w:rsidR="00DF645B">
        <w:rPr>
          <w:b/>
        </w:rPr>
        <w:t xml:space="preserve"> </w:t>
      </w:r>
      <w:r>
        <w:rPr>
          <w:b/>
        </w:rPr>
        <w:t>Модуль «Культура России».</w:t>
      </w:r>
    </w:p>
    <w:p w:rsidR="00456256" w:rsidRDefault="00B500FE">
      <w:pPr>
        <w:spacing w:after="0" w:line="360" w:lineRule="auto"/>
        <w:ind w:left="28" w:right="28"/>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456256" w:rsidRPr="00DF645B" w:rsidRDefault="00B500FE">
      <w:pPr>
        <w:spacing w:after="0" w:line="360" w:lineRule="auto"/>
        <w:ind w:left="28" w:right="28"/>
      </w:pPr>
      <w:r w:rsidRPr="00DF645B">
        <w:t>Воспитательная работа предполагает про</w:t>
      </w:r>
      <w:r w:rsidR="00DF645B" w:rsidRPr="00DF645B">
        <w:t>смотр отечественных кинофильмов</w:t>
      </w:r>
      <w:r w:rsidRPr="00DF645B">
        <w:t>; участие в виртуальных экскурсиях и выставках; проведение «громких» чтений, чтений по ролям;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456256" w:rsidRDefault="00B500FE">
      <w:pPr>
        <w:spacing w:after="0" w:line="360" w:lineRule="auto"/>
        <w:ind w:left="28" w:right="28"/>
      </w:pPr>
      <w:r w:rsidRPr="00DF645B">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F645B">
        <w:t>Культура.РФ</w:t>
      </w:r>
      <w:proofErr w:type="spellEnd"/>
      <w:r w:rsidRPr="00DF645B">
        <w:t>», Национальная электронная библиотека, Национальная электронная детская библиотека, Президентская библиотека и других.</w:t>
      </w:r>
    </w:p>
    <w:p w:rsidR="00456256" w:rsidRDefault="00B500FE">
      <w:pPr>
        <w:spacing w:after="0" w:line="360" w:lineRule="auto"/>
        <w:ind w:right="28"/>
        <w:rPr>
          <w:b/>
        </w:rPr>
      </w:pPr>
      <w:r>
        <w:rPr>
          <w:b/>
        </w:rPr>
        <w:t>1</w:t>
      </w:r>
      <w:r w:rsidR="00DF645B">
        <w:rPr>
          <w:b/>
        </w:rPr>
        <w:t>6.3</w:t>
      </w:r>
      <w:r>
        <w:rPr>
          <w:b/>
        </w:rPr>
        <w:t>. Модуль «Детское самоуправление».</w:t>
      </w:r>
    </w:p>
    <w:p w:rsidR="00456256" w:rsidRDefault="00DF645B">
      <w:pPr>
        <w:spacing w:after="0" w:line="360" w:lineRule="auto"/>
        <w:ind w:left="28" w:right="28"/>
      </w:pPr>
      <w:r>
        <w:t>16.3</w:t>
      </w:r>
      <w:r w:rsidR="00B500FE">
        <w:t xml:space="preserve">.1. На уровне организации отдыха детей и их оздоровления: </w:t>
      </w:r>
      <w:r w:rsidR="00B500FE" w:rsidRPr="00DF645B">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творческие и инициативные группы, советы дела. Постоянно действующие органы самоуправления включают в себя: совет о</w:t>
      </w:r>
      <w:r>
        <w:t>тряда, совет командиров отрядов</w:t>
      </w:r>
      <w:r w:rsidR="00B500FE" w:rsidRPr="00DF645B">
        <w:t>.</w:t>
      </w:r>
    </w:p>
    <w:p w:rsidR="00456256" w:rsidRPr="00FB02FC" w:rsidRDefault="00DF645B">
      <w:pPr>
        <w:spacing w:after="0" w:line="360" w:lineRule="auto"/>
        <w:ind w:right="28"/>
      </w:pPr>
      <w:r>
        <w:t>16.3</w:t>
      </w:r>
      <w:r w:rsidR="00B500FE">
        <w:t xml:space="preserve">.2.  На уровне отряда: </w:t>
      </w:r>
      <w:r w:rsidR="00B500FE" w:rsidRPr="00FB02FC">
        <w:t xml:space="preserve">через деятельность лидеров, выбранных по инициативе и предложениям членов отряда, представляющих интересы отряда в </w:t>
      </w:r>
      <w:r w:rsidR="00B500FE" w:rsidRPr="00FB02FC">
        <w:lastRenderedPageBreak/>
        <w:t>общих делах организации отдыха детей и их оздоровления, при взаимодействии с администрацией организации отдыха детей и их оздоровления.</w:t>
      </w:r>
    </w:p>
    <w:p w:rsidR="00456256" w:rsidRDefault="00FB02FC">
      <w:pPr>
        <w:spacing w:after="0" w:line="360" w:lineRule="auto"/>
        <w:ind w:left="28" w:right="28"/>
      </w:pPr>
      <w:r>
        <w:t>16.3</w:t>
      </w:r>
      <w:r w:rsidR="00B500FE">
        <w:t>.3.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456256" w:rsidRDefault="00B500FE">
      <w:pPr>
        <w:spacing w:after="0" w:line="360" w:lineRule="auto"/>
        <w:ind w:left="28" w:right="28"/>
      </w:pPr>
      <w:r>
        <w:t>Система проявлений активной жизненной позиции и поощрения социальной успешности детей строится на принципах:</w:t>
      </w:r>
    </w:p>
    <w:p w:rsidR="00456256" w:rsidRDefault="00B500FE">
      <w:pPr>
        <w:spacing w:after="0" w:line="360" w:lineRule="auto"/>
        <w:ind w:left="28" w:right="28"/>
      </w:pPr>
      <w: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B46EB0" w:rsidRDefault="00B500FE">
      <w:pPr>
        <w:spacing w:after="0" w:line="360" w:lineRule="auto"/>
        <w:ind w:left="28" w:right="28"/>
        <w:rPr>
          <w:i/>
          <w:highlight w:val="green"/>
        </w:rPr>
      </w:pPr>
      <w:r>
        <w:t>Система поощрения в организации отдыха детей и их оздоровления включает в себя набор педагогических с</w:t>
      </w:r>
      <w:r w:rsidR="00FB02FC">
        <w:t>редств, приё</w:t>
      </w:r>
      <w:r>
        <w:t>мов, методов, обеспечивающих стимулирован</w:t>
      </w:r>
      <w:r w:rsidR="00FB02FC">
        <w:t>ие индивидуального развития ребё</w:t>
      </w:r>
      <w:r>
        <w:t>нка и коллективного роста отряда</w:t>
      </w:r>
      <w:r w:rsidR="00B46EB0">
        <w:rPr>
          <w:i/>
          <w:highlight w:val="green"/>
        </w:rPr>
        <w:t>.</w:t>
      </w:r>
      <w:r w:rsidR="00FB02FC">
        <w:rPr>
          <w:i/>
          <w:highlight w:val="green"/>
        </w:rPr>
        <w:t xml:space="preserve"> </w:t>
      </w:r>
    </w:p>
    <w:p w:rsidR="00456256" w:rsidRDefault="00B500FE">
      <w:pPr>
        <w:spacing w:after="0" w:line="360" w:lineRule="auto"/>
        <w:ind w:left="28" w:right="28"/>
      </w:pPr>
      <w:r w:rsidRPr="00B46EB0">
        <w:t>Поощрения социальной успешности и проявлений активной жизненной позиции детей происходит на организационном уровне</w:t>
      </w:r>
      <w:r w:rsidR="00B46EB0" w:rsidRPr="00B46EB0">
        <w:t xml:space="preserve"> и предполагает привлечение ребё</w:t>
      </w:r>
      <w:r w:rsidRPr="00B46EB0">
        <w:t>нка к участию в делах отряда и всей организации отдыха детей и их оздоровления, включение в</w:t>
      </w:r>
      <w:r w:rsidR="00B46EB0" w:rsidRPr="00B46EB0">
        <w:t xml:space="preserve"> органы самоуправления, где ребё</w:t>
      </w:r>
      <w:r w:rsidRPr="00B46EB0">
        <w:t xml:space="preserve">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w:t>
      </w:r>
      <w:r w:rsidRPr="00B46EB0">
        <w:lastRenderedPageBreak/>
        <w:t>победу в конкурсных мероприятия</w:t>
      </w:r>
      <w:r w:rsidR="00B46EB0" w:rsidRPr="00B46EB0">
        <w:t>х; объявление благодарности ребё</w:t>
      </w:r>
      <w:r w:rsidRPr="00B46EB0">
        <w:t>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w:t>
      </w:r>
      <w:r w:rsidR="00B46EB0" w:rsidRPr="00B46EB0">
        <w:t>о; размещение фотографий на почё</w:t>
      </w:r>
      <w:r w:rsidRPr="00B46EB0">
        <w:t>тном стенде или в официальных социальных сетях организации отдыха детей и их оздоровл</w:t>
      </w:r>
      <w:r w:rsidR="00B46EB0" w:rsidRPr="00B46EB0">
        <w:t>ения; ступени роста статуса ребё</w:t>
      </w:r>
      <w:r w:rsidRPr="00B46EB0">
        <w:t>нка; на эмоциональном уровне к</w:t>
      </w:r>
      <w:r w:rsidR="00B46EB0" w:rsidRPr="00B46EB0">
        <w:t>ак создание ситуации успеха ребё</w:t>
      </w:r>
      <w:r w:rsidRPr="00B46EB0">
        <w:t>нка, которая формирует позитивную мотивацию и самооценку.</w:t>
      </w:r>
    </w:p>
    <w:p w:rsidR="00456256" w:rsidRDefault="00B46EB0">
      <w:pPr>
        <w:spacing w:after="0" w:line="360" w:lineRule="auto"/>
        <w:ind w:left="28" w:right="28" w:firstLine="823"/>
        <w:rPr>
          <w:b/>
        </w:rPr>
      </w:pPr>
      <w:r>
        <w:rPr>
          <w:b/>
        </w:rPr>
        <w:t>16.4</w:t>
      </w:r>
      <w:r w:rsidR="00B500FE">
        <w:rPr>
          <w:b/>
        </w:rPr>
        <w:t>. Модуль «Инклюзивное пространство».</w:t>
      </w:r>
    </w:p>
    <w:p w:rsidR="00456256" w:rsidRPr="00577C28" w:rsidRDefault="00B500FE">
      <w:pPr>
        <w:spacing w:after="0" w:line="360" w:lineRule="auto"/>
        <w:ind w:left="28" w:right="28"/>
      </w:pPr>
      <w:r w:rsidRPr="00577C28">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w:t>
      </w:r>
      <w:r w:rsidR="00B46EB0" w:rsidRPr="00577C28">
        <w:t xml:space="preserve">ностями здоровья (далее — ОВЗ) </w:t>
      </w:r>
      <w:r w:rsidRPr="00577C28">
        <w:t>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w:t>
      </w:r>
      <w:r w:rsidR="00B46EB0" w:rsidRPr="00577C28">
        <w:t>едагогическое сопровождение ребё</w:t>
      </w:r>
      <w:r w:rsidRPr="00577C28">
        <w:t>нка с ОВЗ, на протяжении всего периода его пребывания в организации отдыха детей и их оздоровления</w:t>
      </w:r>
      <w:r w:rsidR="00B46EB0" w:rsidRPr="00577C28">
        <w:t>.</w:t>
      </w:r>
    </w:p>
    <w:p w:rsidR="00456256" w:rsidRPr="00577C28" w:rsidRDefault="00B500FE">
      <w:pPr>
        <w:spacing w:after="0" w:line="360" w:lineRule="auto"/>
        <w:ind w:left="28" w:right="28"/>
      </w:pPr>
      <w:r w:rsidRPr="00577C28">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w:t>
      </w:r>
      <w:r w:rsidR="00B46EB0" w:rsidRPr="00577C28">
        <w:t>ение воспитательной работы с учё</w:t>
      </w:r>
      <w:r w:rsidRPr="00577C28">
        <w:t>том индивидуальных особенно</w:t>
      </w:r>
      <w:r w:rsidR="00B46EB0" w:rsidRPr="00577C28">
        <w:t>стей и возможностей каждого ребё</w:t>
      </w:r>
      <w:r w:rsidRPr="00577C28">
        <w:t>нка.</w:t>
      </w:r>
    </w:p>
    <w:p w:rsidR="00456256" w:rsidRPr="00577C28" w:rsidRDefault="00B500FE">
      <w:pPr>
        <w:spacing w:after="0" w:line="360" w:lineRule="auto"/>
        <w:ind w:left="28" w:right="28"/>
      </w:pPr>
      <w:r w:rsidRPr="00577C28">
        <w:t>При организации воспитания детей с ОВЗ, следует ориентироваться на:</w:t>
      </w:r>
    </w:p>
    <w:p w:rsidR="00456256" w:rsidRPr="00577C28" w:rsidRDefault="00B46EB0" w:rsidP="00B46EB0">
      <w:pPr>
        <w:spacing w:after="0" w:line="360" w:lineRule="auto"/>
        <w:ind w:left="28" w:right="28" w:firstLine="0"/>
      </w:pPr>
      <w:r w:rsidRPr="00577C28">
        <w:t>формирование личности ребё</w:t>
      </w:r>
      <w:r w:rsidR="00B500FE" w:rsidRPr="00577C28">
        <w:t xml:space="preserve">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w:t>
      </w:r>
      <w:r w:rsidR="00B500FE" w:rsidRPr="00577C28">
        <w:lastRenderedPageBreak/>
        <w:t>использованием вспомогательных технических средств коллективного и индивидуального п</w:t>
      </w:r>
      <w:r w:rsidR="00577C28" w:rsidRPr="00577C28">
        <w:t>ользования и педагогических приё</w:t>
      </w:r>
      <w:r w:rsidR="00B500FE" w:rsidRPr="00577C28">
        <w:t>мов, организацией совместных фо</w:t>
      </w:r>
      <w:r w:rsidR="00577C28" w:rsidRPr="00577C28">
        <w:t>рм работы вожатых, воспитателей</w:t>
      </w:r>
      <w:r w:rsidR="00B500FE" w:rsidRPr="00577C28">
        <w:t xml:space="preserve">; </w:t>
      </w:r>
      <w:r w:rsidR="00B500FE" w:rsidRPr="00577C28">
        <w:rPr>
          <w:noProof/>
        </w:rPr>
        <w:drawing>
          <wp:inline distT="0" distB="0" distL="0" distR="0">
            <wp:extent cx="7620" cy="76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rcRect/>
                    <a:stretch/>
                  </pic:blipFill>
                  <pic:spPr>
                    <a:xfrm>
                      <a:off x="0" y="0"/>
                      <a:ext cx="7620" cy="7620"/>
                    </a:xfrm>
                    <a:prstGeom prst="rect">
                      <a:avLst/>
                    </a:prstGeom>
                  </pic:spPr>
                </pic:pic>
              </a:graphicData>
            </a:graphic>
          </wp:inline>
        </w:drawing>
      </w:r>
      <w:r w:rsidR="00B500FE" w:rsidRPr="00577C28">
        <w:t>личностно-ориентированный подход в организации всех видов деятельности обучающихся с особыми образовательными потребностями.</w:t>
      </w:r>
    </w:p>
    <w:p w:rsidR="00456256" w:rsidRDefault="00B500FE">
      <w:pPr>
        <w:spacing w:after="0" w:line="360" w:lineRule="auto"/>
        <w:ind w:left="28" w:right="28"/>
      </w:pPr>
      <w:r w:rsidRPr="00577C28">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их нормативно развивающихся све</w:t>
      </w:r>
      <w:r w:rsidR="00577C28" w:rsidRPr="00577C28">
        <w:t>рстников, воспитателей, вожатых</w:t>
      </w:r>
      <w:r w:rsidRPr="00577C28">
        <w:t>).</w:t>
      </w:r>
    </w:p>
    <w:p w:rsidR="00456256" w:rsidRDefault="00577C28">
      <w:pPr>
        <w:spacing w:after="0" w:line="360" w:lineRule="auto"/>
        <w:ind w:left="768" w:right="28" w:firstLine="0"/>
        <w:rPr>
          <w:b/>
        </w:rPr>
      </w:pPr>
      <w:r>
        <w:rPr>
          <w:b/>
        </w:rPr>
        <w:t>16.5</w:t>
      </w:r>
      <w:r w:rsidR="00B500FE">
        <w:rPr>
          <w:b/>
        </w:rPr>
        <w:t>. Модуль «Профориентация».</w:t>
      </w:r>
    </w:p>
    <w:p w:rsidR="00577C28" w:rsidRDefault="00B500FE">
      <w:pPr>
        <w:spacing w:after="0" w:line="360" w:lineRule="auto"/>
        <w:ind w:left="28" w:right="28"/>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roofErr w:type="spellStart"/>
      <w:r w:rsidRPr="00577C28">
        <w:t>профориентационные</w:t>
      </w:r>
      <w:proofErr w:type="spellEnd"/>
      <w:r w:rsidRPr="00577C28">
        <w:t xml:space="preserve"> игры: </w:t>
      </w:r>
      <w:r w:rsidR="00577C28" w:rsidRPr="00577C28">
        <w:t>сюжетно-ролевые и деловые игры</w:t>
      </w:r>
      <w:r w:rsidRPr="00577C28">
        <w:t>, расширяющие знания детей о типах профессий, о способах выбора профессий, о достоинствах и недостатках той или иной интересной детя</w:t>
      </w:r>
      <w:r w:rsidR="00577C28" w:rsidRPr="00577C28">
        <w:t>м профессиональной деятельности.</w:t>
      </w:r>
      <w:r w:rsidRPr="00577C28">
        <w:t xml:space="preserve"> </w:t>
      </w:r>
    </w:p>
    <w:p w:rsidR="00456256" w:rsidRDefault="00577C28">
      <w:pPr>
        <w:spacing w:after="0" w:line="360" w:lineRule="auto"/>
        <w:ind w:left="28" w:right="28"/>
        <w:rPr>
          <w:b/>
        </w:rPr>
      </w:pPr>
      <w:r>
        <w:rPr>
          <w:b/>
        </w:rPr>
        <w:t>16.6</w:t>
      </w:r>
      <w:r w:rsidR="00B500FE">
        <w:rPr>
          <w:b/>
        </w:rPr>
        <w:t>. Модуль «Коллективная социально значимая деятельность в Движении Первых».</w:t>
      </w:r>
    </w:p>
    <w:p w:rsidR="00577C28" w:rsidRDefault="00B500FE">
      <w:pPr>
        <w:spacing w:after="0" w:line="360" w:lineRule="auto"/>
        <w:ind w:left="28" w:right="28"/>
        <w:rPr>
          <w:i/>
          <w:highlight w:val="green"/>
        </w:rPr>
      </w:pPr>
      <w: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456256" w:rsidRPr="00C25710" w:rsidRDefault="00B500FE">
      <w:pPr>
        <w:spacing w:after="0" w:line="360" w:lineRule="auto"/>
        <w:ind w:left="28" w:right="28"/>
      </w:pPr>
      <w:r w:rsidRPr="00C25710">
        <w:t xml:space="preserve">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456256" w:rsidRPr="00C25710" w:rsidRDefault="00B500FE">
      <w:pPr>
        <w:spacing w:after="0" w:line="360" w:lineRule="auto"/>
        <w:ind w:left="101" w:right="28"/>
      </w:pPr>
      <w:r w:rsidRPr="00C25710">
        <w:t>Воспитательный потенциал данного модуля реализуется в рамках следующих возможных мероприятий и форм воспитательной работы:</w:t>
      </w:r>
    </w:p>
    <w:p w:rsidR="00456256" w:rsidRPr="00C25710" w:rsidRDefault="00B500FE">
      <w:pPr>
        <w:spacing w:after="0" w:line="360" w:lineRule="auto"/>
        <w:ind w:left="96" w:right="28"/>
      </w:pPr>
      <w:r w:rsidRPr="00C25710">
        <w:lastRenderedPageBreak/>
        <w:t>акции по благоустройству территории, уборке природных зон — вклад в сохранение окружающей среды и экологическое благополучие;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обучение навыкам оказания первой помощи — тренинги по оказанию первой помощи помогают детям научиться заботиться о других и быть п</w:t>
      </w:r>
      <w:r w:rsidR="00C25710">
        <w:t>олезными в экстренных ситуациях.</w:t>
      </w:r>
    </w:p>
    <w:p w:rsidR="00456256" w:rsidRDefault="00C25710">
      <w:pPr>
        <w:numPr>
          <w:ilvl w:val="0"/>
          <w:numId w:val="4"/>
        </w:numPr>
        <w:spacing w:after="0" w:line="360" w:lineRule="auto"/>
        <w:ind w:right="28"/>
      </w:pPr>
      <w:r>
        <w:t xml:space="preserve"> </w:t>
      </w:r>
      <w:r w:rsidR="00B500FE">
        <w:t>Вариативные содержательные модули.</w:t>
      </w:r>
    </w:p>
    <w:p w:rsidR="00456256" w:rsidRPr="00C25710" w:rsidRDefault="00B500FE">
      <w:pPr>
        <w:spacing w:after="0" w:line="360" w:lineRule="auto"/>
        <w:ind w:left="802" w:right="28" w:firstLine="0"/>
        <w:rPr>
          <w:b/>
        </w:rPr>
      </w:pPr>
      <w:r w:rsidRPr="00C25710">
        <w:rPr>
          <w:b/>
        </w:rPr>
        <w:t>17.1. Модуль «Экскурсии и походы».</w:t>
      </w:r>
    </w:p>
    <w:p w:rsidR="00C25710" w:rsidRPr="00C25710" w:rsidRDefault="00B500FE">
      <w:pPr>
        <w:spacing w:after="0" w:line="360" w:lineRule="auto"/>
        <w:ind w:left="28" w:right="28"/>
      </w:pPr>
      <w:r w:rsidRPr="00C25710">
        <w:t xml:space="preserve">Для детей и подростков организуются экологические тропы, тематические экскурсии: </w:t>
      </w:r>
      <w:r w:rsidR="00C25710" w:rsidRPr="00C25710">
        <w:t xml:space="preserve">в природоохранную зону. </w:t>
      </w:r>
    </w:p>
    <w:p w:rsidR="00456256" w:rsidRPr="00C25710" w:rsidRDefault="00B500FE">
      <w:pPr>
        <w:spacing w:after="0" w:line="360" w:lineRule="auto"/>
        <w:ind w:left="28" w:right="28"/>
      </w:pPr>
      <w:r w:rsidRPr="00C25710">
        <w:t>На экскурсиях, создаются благоприятные условия для воспитания у детей самостоятельности и ответственности, формирования у них навыков безопасн</w:t>
      </w:r>
      <w:r w:rsidR="00C25710" w:rsidRPr="00C25710">
        <w:t>ого поведения в природной среде</w:t>
      </w:r>
      <w:r w:rsidRPr="00C25710">
        <w:t>.</w:t>
      </w:r>
    </w:p>
    <w:p w:rsidR="00456256" w:rsidRPr="00C25710" w:rsidRDefault="00B500FE">
      <w:pPr>
        <w:spacing w:after="0" w:line="360" w:lineRule="auto"/>
        <w:ind w:left="28" w:right="28"/>
      </w:pPr>
      <w:r w:rsidRPr="00C25710">
        <w:t>В зависимости от возраста детей выбирается тематика, форма, продолжительность, оценка результативности экскурсии.</w:t>
      </w:r>
    </w:p>
    <w:p w:rsidR="00456256" w:rsidRPr="00C25710" w:rsidRDefault="00B500FE">
      <w:pPr>
        <w:spacing w:after="0" w:line="360" w:lineRule="auto"/>
        <w:ind w:left="778" w:right="28" w:firstLine="0"/>
        <w:rPr>
          <w:b/>
        </w:rPr>
      </w:pPr>
      <w:r w:rsidRPr="00C25710">
        <w:rPr>
          <w:b/>
        </w:rPr>
        <w:t>17.2. Модуль «Кружки и секции».</w:t>
      </w:r>
    </w:p>
    <w:p w:rsidR="00456256" w:rsidRPr="00C25710" w:rsidRDefault="00B500FE">
      <w:pPr>
        <w:spacing w:after="0" w:line="360" w:lineRule="auto"/>
        <w:ind w:left="28" w:right="28"/>
      </w:pPr>
      <w:r w:rsidRPr="00C25710">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456256" w:rsidRPr="00C25710" w:rsidRDefault="00B500FE">
      <w:pPr>
        <w:spacing w:after="0" w:line="360" w:lineRule="auto"/>
        <w:ind w:left="28" w:right="28"/>
      </w:pPr>
      <w:r w:rsidRPr="00C25710">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456256" w:rsidRPr="007A2E26" w:rsidRDefault="00B500FE">
      <w:pPr>
        <w:spacing w:after="0" w:line="360" w:lineRule="auto"/>
        <w:ind w:left="764" w:right="28" w:firstLine="0"/>
        <w:rPr>
          <w:b/>
        </w:rPr>
      </w:pPr>
      <w:r w:rsidRPr="007A2E26">
        <w:rPr>
          <w:b/>
        </w:rPr>
        <w:t>17.3. Модуль «Цифровая и медиа-среда».</w:t>
      </w:r>
    </w:p>
    <w:p w:rsidR="00456256" w:rsidRPr="007A2E26" w:rsidRDefault="00B500FE">
      <w:pPr>
        <w:spacing w:after="0" w:line="360" w:lineRule="auto"/>
        <w:ind w:left="28" w:right="28"/>
      </w:pPr>
      <w:r w:rsidRPr="007A2E26">
        <w:t xml:space="preserve">Цифровая среда воспитания предполагает ряд следующих мероприятий: занятия направленные на формирование культуры информационной безопасности, </w:t>
      </w:r>
      <w:r w:rsidRPr="007A2E26">
        <w:lastRenderedPageBreak/>
        <w:t xml:space="preserve">информационной грамотности, противодействие распространению идеологии терроризма, профилактики травли в </w:t>
      </w:r>
      <w:proofErr w:type="spellStart"/>
      <w:r w:rsidRPr="007A2E26">
        <w:t>информационнотелекоммуникационной</w:t>
      </w:r>
      <w:proofErr w:type="spellEnd"/>
      <w:r w:rsidRPr="007A2E26">
        <w:t xml:space="preserve"> сети «Интернет»; освещение деятельности организации отдыха детей и их оздоровления в официальных </w:t>
      </w:r>
      <w:proofErr w:type="spellStart"/>
      <w:r w:rsidRPr="007A2E26">
        <w:t>группахв</w:t>
      </w:r>
      <w:proofErr w:type="spellEnd"/>
      <w:r w:rsidRPr="007A2E26">
        <w:t xml:space="preserve"> социальных сетях и на официальном сайте организации.</w:t>
      </w:r>
    </w:p>
    <w:p w:rsidR="00456256" w:rsidRPr="007A2E26" w:rsidRDefault="00B500FE">
      <w:pPr>
        <w:spacing w:after="0" w:line="360" w:lineRule="auto"/>
        <w:ind w:left="28" w:right="28"/>
      </w:pPr>
      <w:r w:rsidRPr="007A2E26">
        <w:t xml:space="preserve">Воспитательный потенциал </w:t>
      </w:r>
      <w:proofErr w:type="spellStart"/>
      <w:r w:rsidRPr="007A2E26">
        <w:t>медиапространства</w:t>
      </w:r>
      <w:proofErr w:type="spellEnd"/>
      <w:r w:rsidRPr="007A2E26">
        <w:t xml:space="preserve"> реализуется в рамках следующих видов и форм воспитательной работы:</w:t>
      </w:r>
    </w:p>
    <w:p w:rsidR="007A2E26" w:rsidRPr="007A2E26" w:rsidRDefault="00B500FE">
      <w:pPr>
        <w:spacing w:after="0" w:line="360" w:lineRule="auto"/>
        <w:ind w:left="28" w:right="28"/>
      </w:pPr>
      <w:r w:rsidRPr="007A2E26">
        <w:t>детский редакционный совет с участием консультирующих их взрослых, целью которого является освещение (че</w:t>
      </w:r>
      <w:r w:rsidR="007A2E26" w:rsidRPr="007A2E26">
        <w:t>рез детскую газету (стенгазету)</w:t>
      </w:r>
      <w:r w:rsidR="00C25710" w:rsidRPr="007A2E26">
        <w:t xml:space="preserve"> </w:t>
      </w:r>
      <w:r w:rsidRPr="007A2E26">
        <w:t xml:space="preserve">наиболее интересных моментов жизни своего отряда или организации </w:t>
      </w:r>
      <w:r w:rsidR="007A2E26" w:rsidRPr="007A2E26">
        <w:t>отдыха детей и их оздоровления.</w:t>
      </w:r>
    </w:p>
    <w:p w:rsidR="00456256" w:rsidRPr="007A2E26" w:rsidRDefault="00B500FE">
      <w:pPr>
        <w:spacing w:after="0" w:line="360" w:lineRule="auto"/>
        <w:ind w:left="28" w:right="28"/>
      </w:pPr>
      <w:r w:rsidRPr="007A2E26">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456256" w:rsidRDefault="00B500FE">
      <w:pPr>
        <w:spacing w:after="0" w:line="360" w:lineRule="auto"/>
        <w:ind w:right="28"/>
      </w:pPr>
      <w:r>
        <w:t>18.</w:t>
      </w:r>
      <w:r w:rsidR="007A2E26">
        <w:t xml:space="preserve"> </w:t>
      </w:r>
      <w:r>
        <w:t xml:space="preserve">При планировании и реализации содержания программы воспитательной работы </w:t>
      </w:r>
      <w:r w:rsidR="007A2E26">
        <w:t>летнего оздоровительного лагеря с дневным пребыванием детей, организованного МБОУ «</w:t>
      </w:r>
      <w:proofErr w:type="spellStart"/>
      <w:r w:rsidR="007A2E26">
        <w:t>Нижнетигинская</w:t>
      </w:r>
      <w:proofErr w:type="spellEnd"/>
      <w:r w:rsidR="007A2E26">
        <w:t xml:space="preserve"> ООШ»</w:t>
      </w:r>
      <w:r>
        <w:t xml:space="preserve"> обеспечивается интеграция смысловой основы и единых воспитательных линий, включая каж</w:t>
      </w:r>
      <w:r w:rsidR="007A2E26">
        <w:t>дое пространство, в котором ребё</w:t>
      </w:r>
      <w:r>
        <w:t>нок совместно с коллективом реализует и развивает свои способности. Уровни реализации содержания включают в себя:</w:t>
      </w:r>
    </w:p>
    <w:p w:rsidR="00456256" w:rsidRDefault="00B500FE">
      <w:pPr>
        <w:spacing w:after="0" w:line="360" w:lineRule="auto"/>
        <w:ind w:left="0" w:right="28" w:firstLine="851"/>
      </w:pPr>
      <w:r>
        <w:t>При планировании и реализации содержания Программы используются следующие уровни воспитательной работы:</w:t>
      </w:r>
    </w:p>
    <w:p w:rsidR="00456256" w:rsidRDefault="00B500FE">
      <w:pPr>
        <w:spacing w:after="0" w:line="360" w:lineRule="auto"/>
        <w:ind w:right="28"/>
      </w:pPr>
      <w:r>
        <w:t>18.1.</w:t>
      </w:r>
      <w:r w:rsidR="007A2E26">
        <w:t xml:space="preserve"> </w:t>
      </w: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456256" w:rsidRDefault="00B500FE">
      <w:pPr>
        <w:spacing w:after="0" w:line="360" w:lineRule="auto"/>
        <w:ind w:right="28"/>
      </w:pPr>
      <w:r>
        <w:t>18.2.</w:t>
      </w:r>
      <w:r w:rsidR="007A2E26">
        <w:t xml:space="preserve"> </w:t>
      </w:r>
      <w:proofErr w:type="spellStart"/>
      <w:r>
        <w:t>Межотрядный</w:t>
      </w:r>
      <w:proofErr w:type="spellEnd"/>
      <w:r>
        <w:t xml:space="preserve"> уровень, который позволяет расширить спектр коммун</w:t>
      </w:r>
      <w:r w:rsidR="007A2E26">
        <w:t>икативного пространства для ребё</w:t>
      </w:r>
      <w:r>
        <w:t xml:space="preserve">нка. События организуются исходя из </w:t>
      </w:r>
      <w:r>
        <w:lastRenderedPageBreak/>
        <w:t xml:space="preserve">возрастных особенностей и предполагают реализацию содержания по нескольким отрядам.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456256" w:rsidRDefault="00B500FE">
      <w:pPr>
        <w:spacing w:after="0" w:line="360" w:lineRule="auto"/>
        <w:ind w:right="28"/>
        <w:rPr>
          <w:highlight w:val="cyan"/>
        </w:rPr>
      </w:pPr>
      <w:r>
        <w:t>18.3.</w:t>
      </w:r>
      <w:r w:rsidR="007A2E26">
        <w:t xml:space="preserve"> </w:t>
      </w:r>
      <w: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456256" w:rsidRDefault="00B500FE">
      <w:pPr>
        <w:spacing w:after="0" w:line="360" w:lineRule="auto"/>
        <w:ind w:right="28"/>
      </w:pPr>
      <w:r>
        <w:t>18.4.</w:t>
      </w:r>
      <w:r w:rsidR="007A2E26">
        <w:t xml:space="preserve"> </w:t>
      </w:r>
      <w: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456256" w:rsidRDefault="00B500FE">
      <w:pPr>
        <w:spacing w:after="0" w:line="360" w:lineRule="auto"/>
        <w:ind w:left="28" w:right="28"/>
      </w:pPr>
      <w:r>
        <w:rPr>
          <w:noProof/>
        </w:rPr>
        <w:drawing>
          <wp:anchor distT="0" distB="0" distL="114300" distR="114300" simplePos="0" relativeHeight="251657216" behindDoc="0" locked="0" layoutInCell="1" allowOverlap="1">
            <wp:simplePos x="0" y="0"/>
            <wp:positionH relativeFrom="page">
              <wp:posOffset>478790</wp:posOffset>
            </wp:positionH>
            <wp:positionV relativeFrom="page">
              <wp:posOffset>4984750</wp:posOffset>
            </wp:positionV>
            <wp:extent cx="6350" cy="8890"/>
            <wp:effectExtent l="0" t="0" r="0" b="0"/>
            <wp:wrapSquare wrapText="bothSides" distT="0" distB="0" distL="114300" distR="114300"/>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srcRect/>
                    <a:stretch/>
                  </pic:blipFill>
                  <pic:spPr>
                    <a:xfrm>
                      <a:off x="0" y="0"/>
                      <a:ext cx="6350" cy="8890"/>
                    </a:xfrm>
                    <a:prstGeom prst="rect">
                      <a:avLst/>
                    </a:prstGeom>
                  </pic:spPr>
                </pic:pic>
              </a:graphicData>
            </a:graphic>
          </wp:anchor>
        </w:drawing>
      </w:r>
      <w:r>
        <w:t xml:space="preserve">- планирование и проведение отрядной деятельности; </w:t>
      </w:r>
    </w:p>
    <w:p w:rsidR="00456256" w:rsidRDefault="00B500FE">
      <w:pPr>
        <w:spacing w:after="0" w:line="360" w:lineRule="auto"/>
        <w:ind w:left="28" w:right="28"/>
      </w:pPr>
      <w:r>
        <w:t>- поддерж</w:t>
      </w:r>
      <w:r w:rsidR="007A2E26">
        <w:t>ку активной позиции каждого ребё</w:t>
      </w:r>
      <w:r>
        <w:t xml:space="preserve">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456256" w:rsidRDefault="00B500FE">
      <w:pPr>
        <w:spacing w:after="0" w:line="360" w:lineRule="auto"/>
        <w:ind w:left="28" w:right="28"/>
      </w:pPr>
      <w:r>
        <w:t>- организацию интересных и полезн</w:t>
      </w:r>
      <w:r w:rsidR="007A2E26">
        <w:t>ых для личностного развития ребё</w:t>
      </w:r>
      <w:r>
        <w:t>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w:t>
      </w:r>
      <w:r w:rsidR="007A2E26">
        <w:t>ведения; вовлечение каждого ребё</w:t>
      </w:r>
      <w:r>
        <w:t xml:space="preserve">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 </w:t>
      </w:r>
    </w:p>
    <w:p w:rsidR="00456256" w:rsidRDefault="00B500FE">
      <w:pPr>
        <w:spacing w:after="0" w:line="360" w:lineRule="auto"/>
        <w:ind w:left="28" w:right="28"/>
      </w:pPr>
      <w:r>
        <w:t>- формирование и сплочение отряда (временного детского коллектив) через игры, элементы тренингов на сплоч</w:t>
      </w:r>
      <w:r w:rsidR="007A2E26">
        <w:t xml:space="preserve">ение и </w:t>
      </w:r>
      <w:proofErr w:type="spellStart"/>
      <w:r w:rsidR="007A2E26">
        <w:t>командообразование</w:t>
      </w:r>
      <w:proofErr w:type="spellEnd"/>
      <w:r w:rsidR="007A2E26">
        <w:t xml:space="preserve">, </w:t>
      </w:r>
      <w:r>
        <w:t xml:space="preserve">визитные карточки отрядов; </w:t>
      </w:r>
    </w:p>
    <w:p w:rsidR="00456256" w:rsidRDefault="00B500FE">
      <w:pPr>
        <w:spacing w:after="0" w:line="360" w:lineRule="auto"/>
        <w:ind w:left="28" w:right="28"/>
      </w:pPr>
      <w:r>
        <w:lastRenderedPageBreak/>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456256" w:rsidRDefault="00B500FE">
      <w:pPr>
        <w:spacing w:after="0" w:line="360" w:lineRule="auto"/>
        <w:ind w:left="28" w:right="28"/>
      </w:pPr>
      <w: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456256" w:rsidRDefault="00B500FE">
      <w:pPr>
        <w:spacing w:after="0" w:line="360" w:lineRule="auto"/>
        <w:ind w:left="28" w:right="28"/>
      </w:pPr>
      <w:r>
        <w:t xml:space="preserve">- 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 </w:t>
      </w:r>
    </w:p>
    <w:p w:rsidR="00456256" w:rsidRDefault="00B500FE">
      <w:pPr>
        <w:spacing w:after="0" w:line="360" w:lineRule="auto"/>
        <w:ind w:left="28" w:right="28"/>
      </w:pPr>
      <w:r>
        <w:t xml:space="preserve">- аналитическую работу с детьми: анализ дня, анализ ситуации, мероприятия, анализ смены, результатов; </w:t>
      </w:r>
    </w:p>
    <w:p w:rsidR="00456256" w:rsidRDefault="00B500FE">
      <w:pPr>
        <w:spacing w:after="0" w:line="360" w:lineRule="auto"/>
        <w:ind w:left="28" w:right="28"/>
      </w:pPr>
      <w: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456256" w:rsidRDefault="00B500FE">
      <w:pPr>
        <w:spacing w:after="0" w:line="360" w:lineRule="auto"/>
        <w:ind w:left="28" w:right="28"/>
      </w:pPr>
      <w:r>
        <w:t xml:space="preserve">- проведение сбора отряда: организационный сбор, утренний информационный сбор отряда и другие; </w:t>
      </w:r>
    </w:p>
    <w:p w:rsidR="00456256" w:rsidRDefault="00B500FE">
      <w:pPr>
        <w:spacing w:after="0" w:line="360" w:lineRule="auto"/>
        <w:ind w:left="28" w:right="28"/>
      </w:pPr>
      <w: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456256" w:rsidRDefault="00B500FE">
      <w:pPr>
        <w:spacing w:after="0" w:line="360" w:lineRule="auto"/>
        <w:ind w:right="28"/>
      </w:pPr>
      <w:r>
        <w:t>19.</w:t>
      </w:r>
      <w:r w:rsidR="007A2E26">
        <w:t xml:space="preserve"> </w:t>
      </w:r>
      <w:r>
        <w:t>Сист</w:t>
      </w:r>
      <w:r w:rsidR="007A2E26">
        <w:t>ема индивидуальной работы с ребё</w:t>
      </w:r>
      <w:r>
        <w:t>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9B1B53" w:rsidRDefault="009B1B53">
      <w:pPr>
        <w:spacing w:after="0" w:line="360" w:lineRule="auto"/>
        <w:ind w:left="878" w:right="163" w:hanging="10"/>
        <w:jc w:val="center"/>
        <w:rPr>
          <w:b/>
          <w:sz w:val="30"/>
        </w:rPr>
      </w:pPr>
    </w:p>
    <w:p w:rsidR="00456256" w:rsidRDefault="00B500FE">
      <w:pPr>
        <w:spacing w:after="0" w:line="360" w:lineRule="auto"/>
        <w:ind w:left="878" w:right="163" w:hanging="10"/>
        <w:jc w:val="center"/>
        <w:rPr>
          <w:b/>
        </w:rPr>
      </w:pPr>
      <w:r>
        <w:rPr>
          <w:b/>
          <w:noProof/>
        </w:rPr>
        <w:lastRenderedPageBreak/>
        <w:drawing>
          <wp:anchor distT="0" distB="0" distL="114300" distR="114300" simplePos="0" relativeHeight="251658240" behindDoc="0" locked="0" layoutInCell="1" allowOverlap="1">
            <wp:simplePos x="0" y="0"/>
            <wp:positionH relativeFrom="page">
              <wp:posOffset>600710</wp:posOffset>
            </wp:positionH>
            <wp:positionV relativeFrom="page">
              <wp:posOffset>7789544</wp:posOffset>
            </wp:positionV>
            <wp:extent cx="6350" cy="3175"/>
            <wp:effectExtent l="0" t="0" r="0" b="0"/>
            <wp:wrapSquare wrapText="bothSides" distT="0" distB="0" distL="114300" distR="114300"/>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rcRect/>
                    <a:stretch/>
                  </pic:blipFill>
                  <pic:spPr>
                    <a:xfrm>
                      <a:off x="0" y="0"/>
                      <a:ext cx="6350" cy="3175"/>
                    </a:xfrm>
                    <a:prstGeom prst="rect">
                      <a:avLst/>
                    </a:prstGeom>
                  </pic:spPr>
                </pic:pic>
              </a:graphicData>
            </a:graphic>
          </wp:anchor>
        </w:drawing>
      </w:r>
      <w:r>
        <w:rPr>
          <w:b/>
          <w:sz w:val="30"/>
        </w:rPr>
        <w:t>IV. Организационный раздел</w:t>
      </w:r>
    </w:p>
    <w:p w:rsidR="00456256" w:rsidRDefault="00B500FE">
      <w:pPr>
        <w:spacing w:after="0" w:line="360" w:lineRule="auto"/>
        <w:ind w:right="28"/>
      </w:pPr>
      <w:r>
        <w:t>20.</w:t>
      </w:r>
      <w:r w:rsidR="009B1B53">
        <w:t xml:space="preserve"> </w:t>
      </w:r>
      <w:r>
        <w:t xml:space="preserve">Особенности воспитательной работы в </w:t>
      </w:r>
      <w:r w:rsidR="009B1B53">
        <w:t>летнем оздоровительном лагере с дневным пребыванием детей, организованном МБОУ «</w:t>
      </w:r>
      <w:proofErr w:type="spellStart"/>
      <w:r w:rsidR="009B1B53">
        <w:t>Нижнетигинская</w:t>
      </w:r>
      <w:proofErr w:type="spellEnd"/>
      <w:r w:rsidR="009B1B53">
        <w:t xml:space="preserve"> ООШ»</w:t>
      </w:r>
      <w:r>
        <w:t xml:space="preserve"> обусловлены прежде всего ресурсным потенциалом, пр</w:t>
      </w:r>
      <w:r w:rsidR="009B1B53">
        <w:t>одолжительностью пребывания ребё</w:t>
      </w:r>
      <w:r>
        <w:t>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456256" w:rsidRPr="009B1B53" w:rsidRDefault="00B500FE">
      <w:pPr>
        <w:spacing w:after="0" w:line="360" w:lineRule="auto"/>
        <w:ind w:right="28" w:firstLine="846"/>
      </w:pPr>
      <w:r w:rsidRPr="009B1B53">
        <w:t>21.</w:t>
      </w:r>
      <w:r w:rsidR="009B1B53" w:rsidRPr="009B1B53">
        <w:t xml:space="preserve"> </w:t>
      </w:r>
      <w:r w:rsidRPr="009B1B53">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456256" w:rsidRDefault="00B500FE">
      <w:pPr>
        <w:spacing w:after="0" w:line="360" w:lineRule="auto"/>
        <w:ind w:right="28"/>
      </w:pPr>
      <w:r>
        <w:t>26.</w:t>
      </w:r>
      <w:r w:rsidR="009B1B53">
        <w:t xml:space="preserve"> </w:t>
      </w:r>
      <w:r>
        <w:rPr>
          <w:b/>
        </w:rPr>
        <w:t>Уклад</w:t>
      </w:r>
      <w:r>
        <w:t xml:space="preserve"> </w:t>
      </w:r>
      <w:r w:rsidR="009B1B53">
        <w:t>летнего оздоровительного лагеря с дневным пребыванием детей, организованного МБОУ «</w:t>
      </w:r>
      <w:proofErr w:type="spellStart"/>
      <w:r w:rsidR="009B1B53">
        <w:t>Нижнетигинская</w:t>
      </w:r>
      <w:proofErr w:type="spellEnd"/>
      <w:r w:rsidR="009B1B53">
        <w:t xml:space="preserve"> ООШ»</w:t>
      </w:r>
      <w: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9B1B53">
        <w:t>летнего оздоровительного лагеря с дневным пребыванием детей, организованного МБОУ «</w:t>
      </w:r>
      <w:proofErr w:type="spellStart"/>
      <w:r w:rsidR="009B1B53">
        <w:t>Нижнетигинская</w:t>
      </w:r>
      <w:proofErr w:type="spellEnd"/>
      <w:r w:rsidR="009B1B53">
        <w:t xml:space="preserve"> ООШ»</w:t>
      </w:r>
      <w:r>
        <w:t xml:space="preserve"> влияют региональные особенности: исторические, этнокультурные, социально-экономические, художественно-культурные, а также тип поселения.</w:t>
      </w:r>
    </w:p>
    <w:p w:rsidR="00456256" w:rsidRDefault="00B500FE">
      <w:pPr>
        <w:spacing w:after="0" w:line="360" w:lineRule="auto"/>
        <w:ind w:right="28"/>
        <w:rPr>
          <w:highlight w:val="green"/>
        </w:rPr>
      </w:pPr>
      <w:r w:rsidRPr="009B1B53">
        <w:t>27.</w:t>
      </w:r>
      <w:r w:rsidR="009B1B53" w:rsidRPr="009B1B53">
        <w:t xml:space="preserve"> </w:t>
      </w:r>
      <w:r w:rsidRPr="009B1B53">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w:t>
      </w:r>
      <w:r w:rsidRPr="009B1B53">
        <w:lastRenderedPageBreak/>
        <w:t xml:space="preserve">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Pr="009B1B53">
        <w:t>подготовительнообобщающему</w:t>
      </w:r>
      <w:proofErr w:type="spellEnd"/>
      <w:r w:rsidRPr="009B1B53">
        <w:t xml:space="preserve"> периоду в межсезонье); </w:t>
      </w:r>
      <w:proofErr w:type="spellStart"/>
      <w:r w:rsidRPr="009B1B53">
        <w:t>многопрофильность</w:t>
      </w:r>
      <w:proofErr w:type="spellEnd"/>
      <w:r w:rsidRPr="009B1B53">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456256" w:rsidRDefault="00B500FE">
      <w:pPr>
        <w:spacing w:after="0" w:line="360" w:lineRule="auto"/>
        <w:ind w:left="851" w:right="28" w:firstLine="0"/>
      </w:pPr>
      <w:r>
        <w:t>28.</w:t>
      </w:r>
      <w:r w:rsidR="009B1B53">
        <w:t xml:space="preserve"> </w:t>
      </w:r>
      <w:r>
        <w:t>Элементами уклада являются:</w:t>
      </w:r>
    </w:p>
    <w:p w:rsidR="00456256" w:rsidRPr="00FC2DC8" w:rsidRDefault="00B500FE">
      <w:pPr>
        <w:spacing w:after="0" w:line="360" w:lineRule="auto"/>
        <w:ind w:right="28"/>
      </w:pPr>
      <w:r>
        <w:t xml:space="preserve">Быт организации отдыха детей и их оздоровления является элементом уклада повседневной жизни детей, вожатых, сотрудников </w:t>
      </w:r>
      <w:r w:rsidRPr="00FC2DC8">
        <w:t xml:space="preserve">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456256" w:rsidRPr="00E70ED3" w:rsidRDefault="00B500FE">
      <w:pPr>
        <w:spacing w:after="0" w:line="360" w:lineRule="auto"/>
        <w:ind w:right="28"/>
      </w:pPr>
      <w:r>
        <w:t>Режим, соблюдение которого связано с обеспечением без</w:t>
      </w:r>
      <w:r w:rsidR="00E70ED3">
        <w:t>опасности, охраной здоровья ребё</w:t>
      </w:r>
      <w:r>
        <w:t xml:space="preserve">нка, что подкреплено правилами: «закон точности» («ноль-ноль»), «закон территории» и другие. </w:t>
      </w:r>
      <w:r w:rsidRPr="00E70ED3">
        <w:t>Планирование программы смены должно быть соотнесено с задачей оздоровления и отдыха детей в каникулярный период, Учитывая интенсивность деятельности в организациях отдыха детей и их оздоровления, необходимо использовать разнообразие и чередование форм деятельности.</w:t>
      </w:r>
    </w:p>
    <w:p w:rsidR="00456256" w:rsidRPr="00E70ED3" w:rsidRDefault="00B500FE">
      <w:pPr>
        <w:spacing w:after="0" w:line="360" w:lineRule="auto"/>
        <w:ind w:right="28"/>
      </w:pPr>
      <w: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Pr>
          <w:noProof/>
        </w:rPr>
        <w:drawing>
          <wp:inline distT="0" distB="0" distL="0" distR="0">
            <wp:extent cx="7620" cy="762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rcRect/>
                    <a:stretch/>
                  </pic:blipFill>
                  <pic:spPr>
                    <a:xfrm>
                      <a:off x="0" y="0"/>
                      <a:ext cx="7620" cy="7620"/>
                    </a:xfrm>
                    <a:prstGeom prst="rect">
                      <a:avLst/>
                    </a:prstGeom>
                  </pic:spPr>
                </pic:pic>
              </a:graphicData>
            </a:graphic>
          </wp:inline>
        </w:drawing>
      </w:r>
      <w:r>
        <w:t xml:space="preserve"> Символическое пространство организации отдыха детей и их оздоровления включает в себя традиции, правила, </w:t>
      </w:r>
      <w:proofErr w:type="spellStart"/>
      <w:r>
        <w:t>кричалки</w:t>
      </w:r>
      <w:proofErr w:type="spellEnd"/>
      <w:r>
        <w:t>, песенно-музыкальную культуру, ритуалы и другие</w:t>
      </w:r>
      <w:r w:rsidRPr="00E70ED3">
        <w:t xml:space="preserve">.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w:t>
      </w:r>
      <w:r w:rsidRPr="00E70ED3">
        <w:lastRenderedPageBreak/>
        <w:t>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w:t>
      </w:r>
      <w:r w:rsidR="00E70ED3" w:rsidRPr="00E70ED3">
        <w:t>ьным инструментом осознания ребё</w:t>
      </w:r>
      <w:r w:rsidRPr="00E70ED3">
        <w:t xml:space="preserve">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E70ED3">
        <w:t>взаимодополняют</w:t>
      </w:r>
      <w:proofErr w:type="spellEnd"/>
      <w:r w:rsidRPr="00E70ED3">
        <w:t xml:space="preserve"> и усиливают воспитательных эффект посредством интеграции в символическое пространство и игровую модель.</w:t>
      </w:r>
    </w:p>
    <w:p w:rsidR="00456256" w:rsidRPr="00E70ED3" w:rsidRDefault="00B500FE">
      <w:pPr>
        <w:spacing w:after="0" w:line="360" w:lineRule="auto"/>
        <w:ind w:right="28" w:firstLine="846"/>
      </w:pPr>
      <w:r w:rsidRPr="00E70ED3">
        <w:t>Ритуалы могут быть:</w:t>
      </w:r>
    </w:p>
    <w:p w:rsidR="00456256" w:rsidRDefault="00B500FE">
      <w:pPr>
        <w:spacing w:after="0" w:line="360" w:lineRule="auto"/>
        <w:ind w:right="28" w:firstLine="846"/>
      </w:pPr>
      <w:r w:rsidRPr="00E70ED3">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смотр, парад,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456256" w:rsidRDefault="00B500FE">
      <w:pPr>
        <w:pStyle w:val="a8"/>
        <w:numPr>
          <w:ilvl w:val="0"/>
          <w:numId w:val="5"/>
        </w:numPr>
        <w:spacing w:after="0" w:line="360" w:lineRule="auto"/>
        <w:ind w:right="28"/>
      </w:pPr>
      <w:r>
        <w:t>Реализация Программы включает в себя:</w:t>
      </w:r>
    </w:p>
    <w:p w:rsidR="00456256" w:rsidRPr="00D20B40" w:rsidRDefault="00B500FE">
      <w:pPr>
        <w:spacing w:after="0" w:line="360" w:lineRule="auto"/>
        <w:ind w:right="28"/>
      </w:pPr>
      <w:r>
        <w:t xml:space="preserve">29.1.Подготовительный этап  включает в себя </w:t>
      </w:r>
      <w:r w:rsidRPr="00D20B40">
        <w:t xml:space="preserve">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w:t>
      </w:r>
      <w:r w:rsidRPr="00D20B40">
        <w:lastRenderedPageBreak/>
        <w:t>информационную работу с родителем (родителями) или законным представителем (законными представителями).</w:t>
      </w:r>
    </w:p>
    <w:p w:rsidR="00456256" w:rsidRDefault="00B500FE">
      <w:pPr>
        <w:spacing w:after="0" w:line="360" w:lineRule="auto"/>
        <w:ind w:right="28"/>
      </w:pPr>
      <w:r>
        <w:t>29.2.</w:t>
      </w:r>
      <w:r w:rsidR="009B1B53">
        <w:t xml:space="preserve"> </w:t>
      </w:r>
      <w: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456256" w:rsidRDefault="00B500FE">
      <w:pPr>
        <w:spacing w:after="0" w:line="360" w:lineRule="auto"/>
        <w:ind w:left="0" w:right="28" w:firstLine="709"/>
      </w:pPr>
      <w:r>
        <w:t>29.3.</w:t>
      </w:r>
      <w:r w:rsidR="00FC2DC8">
        <w:t xml:space="preserve"> </w:t>
      </w:r>
      <w: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456256" w:rsidRDefault="00B500FE">
      <w:pPr>
        <w:spacing w:after="0" w:line="360" w:lineRule="auto"/>
        <w:ind w:left="0" w:right="28" w:firstLine="709"/>
      </w:pPr>
      <w:r>
        <w:t>29.4.</w:t>
      </w:r>
      <w:r w:rsidR="00FC2DC8">
        <w:t xml:space="preserve"> </w:t>
      </w:r>
      <w: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w:t>
      </w:r>
    </w:p>
    <w:p w:rsidR="00456256" w:rsidRDefault="00B500FE">
      <w:pPr>
        <w:spacing w:after="0" w:line="360" w:lineRule="auto"/>
        <w:ind w:right="28"/>
      </w:pPr>
      <w:r>
        <w:t>29.5.</w:t>
      </w:r>
      <w:r w:rsidR="00FC2DC8">
        <w:t xml:space="preserve"> </w:t>
      </w:r>
      <w: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w:t>
      </w:r>
      <w:r w:rsidR="00D20B40">
        <w:t>х в образовательную организацию.</w:t>
      </w:r>
    </w:p>
    <w:p w:rsidR="00456256" w:rsidRDefault="00B500FE">
      <w:pPr>
        <w:spacing w:after="0" w:line="360" w:lineRule="auto"/>
        <w:ind w:right="28"/>
      </w:pPr>
      <w:r>
        <w:t>29.6.</w:t>
      </w:r>
      <w:r w:rsidR="00FC2DC8">
        <w:t xml:space="preserve"> </w:t>
      </w:r>
      <w:r>
        <w:rPr>
          <w:b/>
        </w:rPr>
        <w:t>Анализ воспитательной работы</w:t>
      </w:r>
      <w:r>
        <w:t xml:space="preserve"> </w:t>
      </w:r>
      <w:r w:rsidR="00D20B40">
        <w:t>летнего оздоровительного лагеря с дневным пребыванием детей, организованного МБОУ «</w:t>
      </w:r>
      <w:proofErr w:type="spellStart"/>
      <w:r w:rsidR="00D20B40">
        <w:t>Нижнетигинская</w:t>
      </w:r>
      <w:proofErr w:type="spellEnd"/>
      <w:r w:rsidR="00D20B40">
        <w:t xml:space="preserve"> ООШ»</w:t>
      </w:r>
      <w:r>
        <w:rPr>
          <w:i/>
        </w:rPr>
        <w:t xml:space="preserve"> </w:t>
      </w:r>
      <w:r>
        <w:t>осуществляется в соответствии с целевыми ориентирами результатов воспитания, личностными результатами воспитанников.</w:t>
      </w:r>
    </w:p>
    <w:p w:rsidR="00456256" w:rsidRDefault="00B500FE">
      <w:pPr>
        <w:spacing w:after="0" w:line="360" w:lineRule="auto"/>
        <w:ind w:left="0" w:right="28" w:firstLine="709"/>
      </w:pPr>
      <w:r>
        <w:lastRenderedPageBreak/>
        <w:t xml:space="preserve">Основным методом анализа воспитательной работы в организации отдыха детей и их оздоровления является </w:t>
      </w:r>
      <w:r>
        <w:rPr>
          <w:b/>
        </w:rPr>
        <w:t>самоанализ</w:t>
      </w:r>
      <w: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456256" w:rsidRPr="00D20B40" w:rsidRDefault="00B500FE">
      <w:pPr>
        <w:spacing w:after="0" w:line="360" w:lineRule="auto"/>
        <w:ind w:left="0" w:right="28" w:firstLine="709"/>
      </w:pPr>
      <w:r w:rsidRPr="00D20B40">
        <w:t>Планирование анализа воспитательной работы включается в календарный план воспитательной работы.</w:t>
      </w:r>
    </w:p>
    <w:p w:rsidR="00456256" w:rsidRPr="00D20B40" w:rsidRDefault="00B500FE">
      <w:pPr>
        <w:spacing w:after="0" w:line="360" w:lineRule="auto"/>
        <w:ind w:left="0" w:right="28" w:firstLine="851"/>
      </w:pPr>
      <w:r w:rsidRPr="00D20B40">
        <w:t xml:space="preserve">Анализ проводится совместно с </w:t>
      </w:r>
      <w:proofErr w:type="spellStart"/>
      <w:r w:rsidRPr="00D20B40">
        <w:t>вожатско</w:t>
      </w:r>
      <w:proofErr w:type="spellEnd"/>
      <w:r w:rsidRPr="00D20B40">
        <w:t>-педагогическим составом, с заместителем дире</w:t>
      </w:r>
      <w:r w:rsidR="00D20B40" w:rsidRPr="00D20B40">
        <w:t xml:space="preserve">ктора по воспитательной работе </w:t>
      </w:r>
      <w:r w:rsidRPr="00D20B40">
        <w:t>с последующим обсуждением результатов на педагогическом совете.</w:t>
      </w:r>
    </w:p>
    <w:p w:rsidR="00456256" w:rsidRPr="00D20B40" w:rsidRDefault="00B500FE">
      <w:pPr>
        <w:spacing w:after="0" w:line="360" w:lineRule="auto"/>
        <w:ind w:left="0" w:right="28" w:firstLine="851"/>
      </w:pPr>
      <w:r w:rsidRPr="00D20B40">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456256" w:rsidRPr="00D20B40" w:rsidRDefault="00B500FE">
      <w:pPr>
        <w:spacing w:after="0" w:line="360" w:lineRule="auto"/>
        <w:ind w:left="0" w:right="28" w:firstLine="851"/>
      </w:pPr>
      <w:r w:rsidRPr="00D20B40">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D20B40">
        <w:t>валидность</w:t>
      </w:r>
      <w:proofErr w:type="spellEnd"/>
      <w:r w:rsidRPr="00D20B40">
        <w:t xml:space="preserve">, </w:t>
      </w:r>
      <w:proofErr w:type="spellStart"/>
      <w:r w:rsidRPr="00D20B40">
        <w:t>адаптированность</w:t>
      </w:r>
      <w:proofErr w:type="spellEnd"/>
      <w:r w:rsidRPr="00D20B40">
        <w:t xml:space="preserve"> для определенного возраста и индивидуальных особенностей детей.</w:t>
      </w:r>
    </w:p>
    <w:p w:rsidR="00456256" w:rsidRDefault="00B500FE">
      <w:pPr>
        <w:spacing w:after="0" w:line="360" w:lineRule="auto"/>
        <w:ind w:left="0" w:right="28" w:firstLine="851"/>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-педагогическому коллективу.</w:t>
      </w:r>
    </w:p>
    <w:p w:rsidR="00456256" w:rsidRDefault="00B500FE">
      <w:pPr>
        <w:spacing w:after="0" w:line="360" w:lineRule="auto"/>
        <w:ind w:left="0" w:right="28" w:firstLine="851"/>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456256" w:rsidRDefault="00B500FE">
      <w:pPr>
        <w:numPr>
          <w:ilvl w:val="0"/>
          <w:numId w:val="5"/>
        </w:numPr>
        <w:spacing w:after="0" w:line="360" w:lineRule="auto"/>
        <w:ind w:left="0" w:right="28" w:firstLine="851"/>
      </w:pPr>
      <w:r>
        <w:rPr>
          <w:b/>
        </w:rPr>
        <w:t>Партнерское взаимодействи</w:t>
      </w:r>
      <w:r>
        <w:t xml:space="preserve">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w:t>
      </w:r>
      <w:r>
        <w:lastRenderedPageBreak/>
        <w:t>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456256" w:rsidRPr="00D20B40" w:rsidRDefault="00B500FE">
      <w:pPr>
        <w:spacing w:after="0" w:line="360" w:lineRule="auto"/>
        <w:ind w:left="0" w:right="28" w:firstLine="851"/>
      </w:pPr>
      <w:r w:rsidRPr="00D20B40">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456256" w:rsidRPr="00D20B40" w:rsidRDefault="00B500FE">
      <w:pPr>
        <w:spacing w:after="0" w:line="360" w:lineRule="auto"/>
        <w:ind w:left="0" w:right="28" w:firstLine="851"/>
      </w:pPr>
      <w:r w:rsidRPr="00D20B40">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456256" w:rsidRPr="00D20B40" w:rsidRDefault="00B500FE">
      <w:pPr>
        <w:spacing w:after="0" w:line="360" w:lineRule="auto"/>
        <w:ind w:left="0" w:right="28" w:firstLine="851"/>
      </w:pPr>
      <w:r w:rsidRPr="00D20B40">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456256" w:rsidRPr="00D20B40" w:rsidRDefault="00B500FE">
      <w:pPr>
        <w:spacing w:after="0" w:line="360" w:lineRule="auto"/>
        <w:ind w:left="0" w:right="28" w:firstLine="851"/>
      </w:pPr>
      <w:r w:rsidRPr="00D20B40">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456256" w:rsidRDefault="00B500FE">
      <w:pPr>
        <w:spacing w:after="0" w:line="360" w:lineRule="auto"/>
        <w:ind w:left="0" w:right="28" w:firstLine="851"/>
      </w:pPr>
      <w:r w:rsidRPr="00D20B40">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456256" w:rsidRDefault="00B500FE">
      <w:pPr>
        <w:spacing w:after="0" w:line="360" w:lineRule="auto"/>
        <w:ind w:right="28"/>
        <w:rPr>
          <w:highlight w:val="green"/>
        </w:rPr>
      </w:pPr>
      <w:r>
        <w:lastRenderedPageBreak/>
        <w:t xml:space="preserve">31.Реализация воспитательного потенциала </w:t>
      </w:r>
      <w:r>
        <w:rPr>
          <w:b/>
        </w:rPr>
        <w:t>взаимодействия с родительским сообществом - родителями (законными представителями) детей</w:t>
      </w:r>
      <w:r>
        <w:t xml:space="preserve"> может предусматривать следующие формат</w:t>
      </w:r>
      <w:r w:rsidRPr="00D20B40">
        <w:t>ы:</w:t>
      </w:r>
    </w:p>
    <w:p w:rsidR="00456256" w:rsidRDefault="00B500FE">
      <w:pPr>
        <w:spacing w:after="0" w:line="360" w:lineRule="auto"/>
        <w:ind w:left="0" w:right="28" w:firstLine="851"/>
      </w:pPr>
      <w:r w:rsidRPr="00D20B40">
        <w:t>информирование родителя (родителей) или законного представителя (законных предс</w:t>
      </w:r>
      <w:r w:rsidR="00D20B40" w:rsidRPr="00D20B40">
        <w:t>тавителей) до зачисления ребё</w:t>
      </w:r>
      <w:r w:rsidRPr="00D20B40">
        <w:t>нка в организацию отдыха детей и их оздоровления об особенностях воспитательной работы, внутреннего распорядка и режима, необходимых</w:t>
      </w:r>
      <w:r w:rsidR="00D20B40" w:rsidRPr="00D20B40">
        <w:t xml:space="preserve"> вещах, которые понадобятся ребё</w:t>
      </w:r>
      <w:r w:rsidRPr="00D20B40">
        <w:t xml:space="preserve">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дни и события, в которые родитель (родители) или законный представитель (законные представители) могут посещать организацию отдыха детей и их </w:t>
      </w:r>
      <w:r w:rsidR="00D20B40" w:rsidRPr="00D20B40">
        <w:t xml:space="preserve">оздоровления </w:t>
      </w:r>
      <w:r w:rsidRPr="00D20B40">
        <w:t>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w:t>
      </w:r>
      <w:r w:rsidR="00D20B40" w:rsidRPr="00D20B40">
        <w:t>ограммной деятельности, утверждё</w:t>
      </w:r>
      <w:r w:rsidRPr="00D20B40">
        <w:t>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w:t>
      </w:r>
      <w:r w:rsidR="00D20B40" w:rsidRPr="00D20B40">
        <w:t xml:space="preserve"> </w:t>
      </w:r>
      <w:r w:rsidRPr="00D20B40">
        <w:t xml:space="preserve">с информацией, полезной для родителей или законных представителей федерального, регионального и </w:t>
      </w:r>
      <w:proofErr w:type="spellStart"/>
      <w:r w:rsidRPr="00D20B40">
        <w:t>общелагерного</w:t>
      </w:r>
      <w:proofErr w:type="spellEnd"/>
      <w:r w:rsidRPr="00D20B40">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w:t>
      </w:r>
      <w:r w:rsidRPr="00D20B40">
        <w:lastRenderedPageBreak/>
        <w:t>родителем (родителями) или законным представителем (законными представителями).</w:t>
      </w:r>
    </w:p>
    <w:p w:rsidR="00456256" w:rsidRDefault="00B500FE">
      <w:pPr>
        <w:spacing w:after="0" w:line="360" w:lineRule="auto"/>
        <w:ind w:right="28"/>
        <w:rPr>
          <w:i/>
        </w:rPr>
      </w:pPr>
      <w:r>
        <w:t>32.</w:t>
      </w:r>
      <w:r>
        <w:rPr>
          <w:b/>
        </w:rPr>
        <w:t>Кадровое обеспечение</w:t>
      </w:r>
      <w:r>
        <w:t xml:space="preserve"> реализации Программы предусматривает механизм кадрового обеспечения </w:t>
      </w:r>
      <w:r w:rsidR="00D20B40">
        <w:t>летнего оздоровительного лагеря с дневным пребыванием детей, организованного МБОУ «</w:t>
      </w:r>
      <w:proofErr w:type="spellStart"/>
      <w:r w:rsidR="00D20B40">
        <w:t>Нижнетигинская</w:t>
      </w:r>
      <w:proofErr w:type="spellEnd"/>
      <w:r w:rsidR="00D20B40">
        <w:t xml:space="preserve"> ООШ»</w:t>
      </w:r>
      <w:r w:rsidR="00D20B40">
        <w:rPr>
          <w:i/>
        </w:rPr>
        <w:t>,</w:t>
      </w:r>
      <w:r>
        <w:t xml:space="preserve"> направленный на достижение высоких стандартов качества и эффективности в области воспитательной работы с детьм</w:t>
      </w:r>
      <w:r w:rsidRPr="00D20B40">
        <w:t>и</w:t>
      </w:r>
      <w:r w:rsidRPr="00D20B40">
        <w:rPr>
          <w:i/>
        </w:rPr>
        <w:t>:</w:t>
      </w:r>
      <w:r>
        <w:rPr>
          <w:i/>
        </w:rPr>
        <w:t xml:space="preserve"> </w:t>
      </w:r>
    </w:p>
    <w:p w:rsidR="00456256" w:rsidRPr="00D20B40" w:rsidRDefault="00B500FE">
      <w:pPr>
        <w:spacing w:after="0" w:line="360" w:lineRule="auto"/>
        <w:ind w:right="28"/>
      </w:pPr>
      <w:r w:rsidRPr="00D20B40">
        <w:t xml:space="preserve">систему отбора,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D20B40">
        <w:t>вожатскопедагогического</w:t>
      </w:r>
      <w:proofErr w:type="spellEnd"/>
      <w:r w:rsidRPr="00D20B40">
        <w:t xml:space="preserve"> состава; систему наставничества и преемственности в трудовом коллектив организации отдыха детей и их оздоровления.</w:t>
      </w:r>
    </w:p>
    <w:p w:rsidR="00456256" w:rsidRDefault="00B500FE">
      <w:pPr>
        <w:spacing w:after="0" w:line="360" w:lineRule="auto"/>
        <w:ind w:right="28"/>
      </w:pPr>
      <w:r>
        <w:t>33.</w:t>
      </w:r>
      <w:r w:rsidR="00D20B40">
        <w:t xml:space="preserve"> </w:t>
      </w:r>
      <w:r>
        <w:rPr>
          <w:b/>
        </w:rPr>
        <w:t>Методическое обеспечение</w:t>
      </w:r>
      <w:r>
        <w:t xml:space="preserve"> реализации Программы предназначено для специалистов, ответственных за реализацию содержания программы смены. </w:t>
      </w:r>
    </w:p>
    <w:p w:rsidR="00456256" w:rsidRDefault="00B500FE">
      <w:pPr>
        <w:spacing w:after="0" w:line="360" w:lineRule="auto"/>
        <w:ind w:right="28"/>
      </w:pPr>
      <w:r w:rsidRPr="00B500FE">
        <w:t>На основе Федеральной программы воспитательной работы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учётом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456256" w:rsidRPr="00B500FE" w:rsidRDefault="00B500FE">
      <w:pPr>
        <w:spacing w:after="0" w:line="360" w:lineRule="auto"/>
        <w:ind w:left="0" w:right="28" w:firstLine="851"/>
      </w:pPr>
      <w:r w:rsidRPr="00B500FE">
        <w:t xml:space="preserve">Для подготовки кадрового состава специалистами, ответственными за реализацию содержания программы, создаётся методический комплекс, </w:t>
      </w:r>
      <w:r w:rsidRPr="00B500FE">
        <w:lastRenderedPageBreak/>
        <w:t>включающий типовые сценарии ключевых событий, памятки и инструкции, дидактические материалы, диагностические материалы.</w:t>
      </w:r>
    </w:p>
    <w:p w:rsidR="00456256" w:rsidRDefault="00B500FE">
      <w:pPr>
        <w:spacing w:after="0" w:line="360" w:lineRule="auto"/>
        <w:ind w:left="0" w:right="28" w:firstLine="851"/>
      </w:pPr>
      <w:r w:rsidRPr="00B500FE">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w:t>
      </w:r>
      <w:proofErr w:type="gramStart"/>
      <w:r w:rsidRPr="00B500FE">
        <w:t>В</w:t>
      </w:r>
      <w:proofErr w:type="gramEnd"/>
      <w:r w:rsidRPr="00B500FE">
        <w:t xml:space="preserve"> рамках реализации содержания Программы </w:t>
      </w:r>
      <w:proofErr w:type="spellStart"/>
      <w:r w:rsidRPr="00B500FE">
        <w:t>ежесменно</w:t>
      </w:r>
      <w:proofErr w:type="spellEnd"/>
      <w:r w:rsidRPr="00B500FE">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456256" w:rsidRDefault="00B500FE">
      <w:pPr>
        <w:spacing w:after="0" w:line="360" w:lineRule="auto"/>
        <w:ind w:left="851" w:right="28" w:firstLine="0"/>
      </w:pPr>
      <w:r>
        <w:rPr>
          <w:b/>
        </w:rPr>
        <w:t>34. Материально-техническое обеспечение</w:t>
      </w:r>
      <w:r>
        <w:t xml:space="preserve"> реализации Программы: </w:t>
      </w:r>
    </w:p>
    <w:p w:rsidR="00456256" w:rsidRDefault="00B500FE">
      <w:pPr>
        <w:spacing w:after="0" w:line="360" w:lineRule="auto"/>
        <w:ind w:left="0" w:right="28" w:firstLine="851"/>
      </w:pPr>
      <w: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456256" w:rsidRDefault="00B500FE">
      <w:pPr>
        <w:spacing w:after="0" w:line="360" w:lineRule="auto"/>
        <w:ind w:left="0" w:right="28" w:firstLine="851"/>
      </w:pPr>
      <w:r>
        <w:t xml:space="preserve">- музыкальное оборудование и необходимые для качественного музыкального оформления фонограммы, записи (при наличии); </w:t>
      </w:r>
    </w:p>
    <w:p w:rsidR="00456256" w:rsidRDefault="00B500FE">
      <w:pPr>
        <w:spacing w:after="0" w:line="360" w:lineRule="auto"/>
        <w:ind w:left="0" w:right="28" w:firstLine="851"/>
      </w:pPr>
      <w:r>
        <w:t xml:space="preserve">- оборудованные локации для </w:t>
      </w:r>
      <w:proofErr w:type="spellStart"/>
      <w:r>
        <w:t>общелагерных</w:t>
      </w:r>
      <w:proofErr w:type="spellEnd"/>
      <w:r>
        <w:t xml:space="preserve"> и отрядных событий, отрядные места, отрядные уголки (стенды); </w:t>
      </w:r>
    </w:p>
    <w:p w:rsidR="00456256" w:rsidRDefault="00B500FE">
      <w:pPr>
        <w:spacing w:after="0" w:line="360" w:lineRule="auto"/>
        <w:ind w:left="0" w:right="28" w:firstLine="851"/>
      </w:pPr>
      <w:r>
        <w:t xml:space="preserve">- спортивные площадки и спортивный инвентарь; </w:t>
      </w:r>
    </w:p>
    <w:p w:rsidR="00456256" w:rsidRDefault="00B500FE">
      <w:pPr>
        <w:spacing w:after="0" w:line="360" w:lineRule="auto"/>
        <w:ind w:left="0" w:right="28" w:firstLine="851"/>
      </w:pPr>
      <w:r>
        <w:t xml:space="preserve">- канцелярские принадлежности в необходимом количестве для качественного оформления программных событий; </w:t>
      </w:r>
    </w:p>
    <w:p w:rsidR="00456256" w:rsidRDefault="00B500FE">
      <w:pPr>
        <w:spacing w:after="0" w:line="360" w:lineRule="auto"/>
        <w:ind w:left="0" w:right="28" w:firstLine="851"/>
      </w:pPr>
      <w: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Pr="00B500FE">
        <w:t>;</w:t>
      </w:r>
      <w:r>
        <w:t xml:space="preserve"> </w:t>
      </w:r>
    </w:p>
    <w:p w:rsidR="00B500FE" w:rsidRDefault="00B500FE" w:rsidP="00B500FE">
      <w:pPr>
        <w:spacing w:after="0" w:line="360" w:lineRule="auto"/>
        <w:ind w:left="0" w:right="28" w:firstLine="851"/>
        <w:rPr>
          <w:i/>
        </w:rPr>
      </w:pPr>
      <w:r>
        <w:t>- специальное оборудование, которое необходимо для обеспечения инклюзивного пространства.</w:t>
      </w:r>
    </w:p>
    <w:p w:rsidR="00456256" w:rsidRDefault="00456256">
      <w:pPr>
        <w:spacing w:after="0" w:line="360" w:lineRule="auto"/>
        <w:ind w:left="0" w:right="28" w:firstLine="851"/>
        <w:rPr>
          <w:i/>
        </w:rPr>
      </w:pPr>
    </w:p>
    <w:sectPr w:rsidR="00456256" w:rsidSect="002244BE">
      <w:headerReference w:type="even" r:id="rId14"/>
      <w:headerReference w:type="default" r:id="rId15"/>
      <w:footerReference w:type="even" r:id="rId16"/>
      <w:footerReference w:type="default" r:id="rId17"/>
      <w:headerReference w:type="first" r:id="rId18"/>
      <w:footerReference w:type="first" r:id="rId19"/>
      <w:pgSz w:w="11938" w:h="16848"/>
      <w:pgMar w:top="1134" w:right="739" w:bottom="1134" w:left="993" w:header="864"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E3" w:rsidRDefault="00B500FE">
      <w:pPr>
        <w:spacing w:after="0" w:line="240" w:lineRule="auto"/>
      </w:pPr>
      <w:r>
        <w:separator/>
      </w:r>
    </w:p>
  </w:endnote>
  <w:endnote w:type="continuationSeparator" w:id="0">
    <w:p w:rsidR="00C965E3" w:rsidRDefault="00B5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56" w:rsidRDefault="00456256">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56" w:rsidRDefault="00B500FE">
    <w:pPr>
      <w:pStyle w:val="a6"/>
      <w:jc w:val="right"/>
    </w:pPr>
    <w:r>
      <w:rPr>
        <w:rFonts w:ascii="Times New Roman" w:hAnsi="Times New Roman"/>
        <w:sz w:val="28"/>
      </w:rPr>
      <w:fldChar w:fldCharType="begin"/>
    </w:r>
    <w:r>
      <w:instrText xml:space="preserve">PAGE </w:instrText>
    </w:r>
    <w:r>
      <w:rPr>
        <w:rFonts w:ascii="Times New Roman" w:hAnsi="Times New Roman"/>
        <w:sz w:val="28"/>
      </w:rPr>
      <w:fldChar w:fldCharType="separate"/>
    </w:r>
    <w:r w:rsidR="006349D4">
      <w:rPr>
        <w:noProof/>
      </w:rPr>
      <w:t>3</w:t>
    </w:r>
    <w:r>
      <w:rPr>
        <w:rFonts w:ascii="Times New Roman" w:hAnsi="Times New Roman"/>
        <w:sz w:val="28"/>
      </w:rPr>
      <w:fldChar w:fldCharType="end"/>
    </w:r>
  </w:p>
  <w:p w:rsidR="00456256" w:rsidRDefault="00456256">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56" w:rsidRDefault="00456256">
    <w:pPr>
      <w:pStyle w:val="a6"/>
    </w:pPr>
  </w:p>
  <w:p w:rsidR="00456256" w:rsidRDefault="00456256">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E3" w:rsidRDefault="00B500FE">
      <w:pPr>
        <w:spacing w:after="0" w:line="240" w:lineRule="auto"/>
      </w:pPr>
      <w:r>
        <w:separator/>
      </w:r>
    </w:p>
  </w:footnote>
  <w:footnote w:type="continuationSeparator" w:id="0">
    <w:p w:rsidR="00C965E3" w:rsidRDefault="00B500FE">
      <w:pPr>
        <w:spacing w:after="0" w:line="240" w:lineRule="auto"/>
      </w:pPr>
      <w:r>
        <w:continuationSeparator/>
      </w:r>
    </w:p>
  </w:footnote>
  <w:footnote w:id="1">
    <w:p w:rsidR="00456256" w:rsidRDefault="00B500FE">
      <w:pPr>
        <w:pStyle w:val="Footnote"/>
        <w:ind w:right="31"/>
      </w:pPr>
      <w:r>
        <w:rPr>
          <w:vertAlign w:val="superscript"/>
        </w:rPr>
        <w:footnoteRef/>
      </w:r>
      <w:r>
        <w:t xml:space="preserve"> </w:t>
      </w:r>
      <w:hyperlink r:id="rId1" w:history="1">
        <w:r>
          <w:rPr>
            <w:color w:val="0563C1"/>
            <w:u w:val="single"/>
          </w:rPr>
          <w:t>http://publication.pravo.gov.ru/document/0001202412280047?ysclid=m98ot2k3mj173695274</w:t>
        </w:r>
      </w:hyperlink>
      <w: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456256" w:rsidRDefault="00B500FE">
      <w:pPr>
        <w:pStyle w:val="Footnote"/>
        <w:ind w:right="31"/>
      </w:pPr>
      <w:r>
        <w:rPr>
          <w:vertAlign w:val="superscript"/>
        </w:rPr>
        <w:footnoteRef/>
      </w:r>
      <w:r>
        <w:t xml:space="preserve"> </w:t>
      </w:r>
      <w:hyperlink r:id="rId2" w:history="1">
        <w:r>
          <w:rPr>
            <w:rStyle w:val="ac"/>
          </w:rPr>
          <w:t>http://publication.pravo.gov.ru/document/0001202503310005?ysclid=m99fsnuip5730462319</w:t>
        </w:r>
      </w:hyperlink>
      <w: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456256" w:rsidRDefault="00B500FE">
      <w:pPr>
        <w:pStyle w:val="Footnote"/>
        <w:ind w:right="-111"/>
      </w:pPr>
      <w:r>
        <w:rPr>
          <w:vertAlign w:val="superscript"/>
        </w:rPr>
        <w:footnoteRef/>
      </w:r>
      <w:r>
        <w:t xml:space="preserve"> </w:t>
      </w:r>
      <w:hyperlink r:id="rId3" w:history="1">
        <w:r>
          <w:rPr>
            <w:color w:val="0563C1"/>
            <w:u w:val="single"/>
          </w:rPr>
          <w:t>http://www.kremlin.ru/acts/bank/48502</w:t>
        </w:r>
      </w:hyperlink>
      <w: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56256" w:rsidRDefault="00456256">
      <w:pPr>
        <w:pStyle w:val="Footnot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56" w:rsidRDefault="00456256">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56" w:rsidRDefault="00456256">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56" w:rsidRDefault="00456256">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177F2"/>
    <w:multiLevelType w:val="multilevel"/>
    <w:tmpl w:val="BE2AC8C0"/>
    <w:lvl w:ilvl="0">
      <w:start w:val="13"/>
      <w:numFmt w:val="decimal"/>
      <w:lvlText w:val="%1."/>
      <w:lvlJc w:val="left"/>
      <w:pPr>
        <w:ind w:left="1075" w:hanging="360"/>
      </w:p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1" w15:restartNumberingAfterBreak="0">
    <w:nsid w:val="25585CD8"/>
    <w:multiLevelType w:val="multilevel"/>
    <w:tmpl w:val="4B321EB4"/>
    <w:lvl w:ilvl="0">
      <w:start w:val="1"/>
      <w:numFmt w:val="decimal"/>
      <w:lvlText w:val="%1."/>
      <w:lvlJc w:val="left"/>
      <w:pPr>
        <w:ind w:left="28"/>
      </w:pPr>
      <w:rPr>
        <w:rFonts w:ascii="Times New Roman" w:hAnsi="Times New Roman"/>
        <w:b w:val="0"/>
        <w:i w:val="0"/>
        <w:strike w:val="0"/>
        <w:color w:val="000000"/>
        <w:sz w:val="28"/>
        <w:u w:val="none" w:color="000000"/>
      </w:rPr>
    </w:lvl>
    <w:lvl w:ilvl="1">
      <w:start w:val="1"/>
      <w:numFmt w:val="lowerLetter"/>
      <w:lvlText w:val="%2"/>
      <w:lvlJc w:val="left"/>
      <w:pPr>
        <w:ind w:left="1808"/>
      </w:pPr>
      <w:rPr>
        <w:rFonts w:ascii="Times New Roman" w:hAnsi="Times New Roman"/>
        <w:b w:val="0"/>
        <w:i w:val="0"/>
        <w:strike w:val="0"/>
        <w:color w:val="000000"/>
        <w:sz w:val="28"/>
        <w:u w:val="none" w:color="000000"/>
      </w:rPr>
    </w:lvl>
    <w:lvl w:ilvl="2">
      <w:start w:val="1"/>
      <w:numFmt w:val="lowerRoman"/>
      <w:lvlText w:val="%3"/>
      <w:lvlJc w:val="left"/>
      <w:pPr>
        <w:ind w:left="2528"/>
      </w:pPr>
      <w:rPr>
        <w:rFonts w:ascii="Times New Roman" w:hAnsi="Times New Roman"/>
        <w:b w:val="0"/>
        <w:i w:val="0"/>
        <w:strike w:val="0"/>
        <w:color w:val="000000"/>
        <w:sz w:val="28"/>
        <w:u w:val="none" w:color="000000"/>
      </w:rPr>
    </w:lvl>
    <w:lvl w:ilvl="3">
      <w:start w:val="1"/>
      <w:numFmt w:val="decimal"/>
      <w:lvlText w:val="%4"/>
      <w:lvlJc w:val="left"/>
      <w:pPr>
        <w:ind w:left="3248"/>
      </w:pPr>
      <w:rPr>
        <w:rFonts w:ascii="Times New Roman" w:hAnsi="Times New Roman"/>
        <w:b w:val="0"/>
        <w:i w:val="0"/>
        <w:strike w:val="0"/>
        <w:color w:val="000000"/>
        <w:sz w:val="28"/>
        <w:u w:val="none" w:color="000000"/>
      </w:rPr>
    </w:lvl>
    <w:lvl w:ilvl="4">
      <w:start w:val="1"/>
      <w:numFmt w:val="lowerLetter"/>
      <w:lvlText w:val="%5"/>
      <w:lvlJc w:val="left"/>
      <w:pPr>
        <w:ind w:left="3968"/>
      </w:pPr>
      <w:rPr>
        <w:rFonts w:ascii="Times New Roman" w:hAnsi="Times New Roman"/>
        <w:b w:val="0"/>
        <w:i w:val="0"/>
        <w:strike w:val="0"/>
        <w:color w:val="000000"/>
        <w:sz w:val="28"/>
        <w:u w:val="none" w:color="000000"/>
      </w:rPr>
    </w:lvl>
    <w:lvl w:ilvl="5">
      <w:start w:val="1"/>
      <w:numFmt w:val="lowerRoman"/>
      <w:lvlText w:val="%6"/>
      <w:lvlJc w:val="left"/>
      <w:pPr>
        <w:ind w:left="4688"/>
      </w:pPr>
      <w:rPr>
        <w:rFonts w:ascii="Times New Roman" w:hAnsi="Times New Roman"/>
        <w:b w:val="0"/>
        <w:i w:val="0"/>
        <w:strike w:val="0"/>
        <w:color w:val="000000"/>
        <w:sz w:val="28"/>
        <w:u w:val="none" w:color="000000"/>
      </w:rPr>
    </w:lvl>
    <w:lvl w:ilvl="6">
      <w:start w:val="1"/>
      <w:numFmt w:val="decimal"/>
      <w:lvlText w:val="%7"/>
      <w:lvlJc w:val="left"/>
      <w:pPr>
        <w:ind w:left="5408"/>
      </w:pPr>
      <w:rPr>
        <w:rFonts w:ascii="Times New Roman" w:hAnsi="Times New Roman"/>
        <w:b w:val="0"/>
        <w:i w:val="0"/>
        <w:strike w:val="0"/>
        <w:color w:val="000000"/>
        <w:sz w:val="28"/>
        <w:u w:val="none" w:color="000000"/>
      </w:rPr>
    </w:lvl>
    <w:lvl w:ilvl="7">
      <w:start w:val="1"/>
      <w:numFmt w:val="lowerLetter"/>
      <w:lvlText w:val="%8"/>
      <w:lvlJc w:val="left"/>
      <w:pPr>
        <w:ind w:left="6128"/>
      </w:pPr>
      <w:rPr>
        <w:rFonts w:ascii="Times New Roman" w:hAnsi="Times New Roman"/>
        <w:b w:val="0"/>
        <w:i w:val="0"/>
        <w:strike w:val="0"/>
        <w:color w:val="000000"/>
        <w:sz w:val="28"/>
        <w:u w:val="none" w:color="000000"/>
      </w:rPr>
    </w:lvl>
    <w:lvl w:ilvl="8">
      <w:start w:val="1"/>
      <w:numFmt w:val="lowerRoman"/>
      <w:lvlText w:val="%9"/>
      <w:lvlJc w:val="left"/>
      <w:pPr>
        <w:ind w:left="6848"/>
      </w:pPr>
      <w:rPr>
        <w:rFonts w:ascii="Times New Roman" w:hAnsi="Times New Roman"/>
        <w:b w:val="0"/>
        <w:i w:val="0"/>
        <w:strike w:val="0"/>
        <w:color w:val="000000"/>
        <w:sz w:val="28"/>
        <w:u w:val="none" w:color="000000"/>
      </w:rPr>
    </w:lvl>
  </w:abstractNum>
  <w:abstractNum w:abstractNumId="2" w15:restartNumberingAfterBreak="0">
    <w:nsid w:val="2D9853AA"/>
    <w:multiLevelType w:val="multilevel"/>
    <w:tmpl w:val="D0AE5766"/>
    <w:lvl w:ilvl="0">
      <w:start w:val="15"/>
      <w:numFmt w:val="decimal"/>
      <w:lvlText w:val="%1"/>
      <w:lvlJc w:val="left"/>
      <w:pPr>
        <w:ind w:left="1098" w:hanging="360"/>
      </w:pPr>
    </w:lvl>
    <w:lvl w:ilvl="1">
      <w:start w:val="4"/>
      <w:numFmt w:val="decimal"/>
      <w:lvlText w:val="%1.%2."/>
      <w:lvlJc w:val="left"/>
      <w:pPr>
        <w:ind w:left="1530" w:hanging="792"/>
      </w:pPr>
    </w:lvl>
    <w:lvl w:ilvl="2">
      <w:start w:val="2"/>
      <w:numFmt w:val="decimal"/>
      <w:lvlText w:val="%1.%2.%3."/>
      <w:lvlJc w:val="left"/>
      <w:pPr>
        <w:ind w:left="1530" w:hanging="792"/>
      </w:pPr>
    </w:lvl>
    <w:lvl w:ilvl="3">
      <w:start w:val="1"/>
      <w:numFmt w:val="decimal"/>
      <w:lvlText w:val="%1.%2.%3.%4."/>
      <w:lvlJc w:val="left"/>
      <w:pPr>
        <w:ind w:left="1818" w:hanging="1080"/>
      </w:pPr>
    </w:lvl>
    <w:lvl w:ilvl="4">
      <w:start w:val="1"/>
      <w:numFmt w:val="decimal"/>
      <w:lvlText w:val="%1.%2.%3.%4.%5."/>
      <w:lvlJc w:val="left"/>
      <w:pPr>
        <w:ind w:left="1818" w:hanging="1080"/>
      </w:pPr>
    </w:lvl>
    <w:lvl w:ilvl="5">
      <w:start w:val="1"/>
      <w:numFmt w:val="decimal"/>
      <w:lvlText w:val="%1.%2.%3.%4.%5.%6."/>
      <w:lvlJc w:val="left"/>
      <w:pPr>
        <w:ind w:left="2178" w:hanging="1440"/>
      </w:pPr>
    </w:lvl>
    <w:lvl w:ilvl="6">
      <w:start w:val="1"/>
      <w:numFmt w:val="decimal"/>
      <w:lvlText w:val="%1.%2.%3.%4.%5.%6.%7."/>
      <w:lvlJc w:val="left"/>
      <w:pPr>
        <w:ind w:left="2538" w:hanging="1800"/>
      </w:pPr>
    </w:lvl>
    <w:lvl w:ilvl="7">
      <w:start w:val="1"/>
      <w:numFmt w:val="decimal"/>
      <w:lvlText w:val="%1.%2.%3.%4.%5.%6.%7.%8."/>
      <w:lvlJc w:val="left"/>
      <w:pPr>
        <w:ind w:left="2538" w:hanging="1800"/>
      </w:pPr>
    </w:lvl>
    <w:lvl w:ilvl="8">
      <w:start w:val="1"/>
      <w:numFmt w:val="decimal"/>
      <w:lvlText w:val="%1.%2.%3.%4.%5.%6.%7.%8.%9."/>
      <w:lvlJc w:val="left"/>
      <w:pPr>
        <w:ind w:left="2898" w:hanging="2160"/>
      </w:pPr>
    </w:lvl>
  </w:abstractNum>
  <w:abstractNum w:abstractNumId="3" w15:restartNumberingAfterBreak="0">
    <w:nsid w:val="73B70885"/>
    <w:multiLevelType w:val="multilevel"/>
    <w:tmpl w:val="1DC20248"/>
    <w:lvl w:ilvl="0">
      <w:start w:val="16"/>
      <w:numFmt w:val="decimal"/>
      <w:lvlText w:val="%1."/>
      <w:lvlJc w:val="left"/>
      <w:pPr>
        <w:ind w:left="1075" w:hanging="360"/>
      </w:p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4" w15:restartNumberingAfterBreak="0">
    <w:nsid w:val="7E9979DE"/>
    <w:multiLevelType w:val="multilevel"/>
    <w:tmpl w:val="102E1D08"/>
    <w:lvl w:ilvl="0">
      <w:start w:val="2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56"/>
    <w:rsid w:val="002244BE"/>
    <w:rsid w:val="002F4937"/>
    <w:rsid w:val="00441463"/>
    <w:rsid w:val="00456256"/>
    <w:rsid w:val="00577C28"/>
    <w:rsid w:val="006349D4"/>
    <w:rsid w:val="007A2E26"/>
    <w:rsid w:val="008D0DE8"/>
    <w:rsid w:val="008F0C8A"/>
    <w:rsid w:val="009B1B53"/>
    <w:rsid w:val="00B46EB0"/>
    <w:rsid w:val="00B500FE"/>
    <w:rsid w:val="00C25710"/>
    <w:rsid w:val="00C965E3"/>
    <w:rsid w:val="00D20B40"/>
    <w:rsid w:val="00DF645B"/>
    <w:rsid w:val="00E70ED3"/>
    <w:rsid w:val="00F3659F"/>
    <w:rsid w:val="00F71439"/>
    <w:rsid w:val="00FB02FC"/>
    <w:rsid w:val="00FC2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598C"/>
  <w15:docId w15:val="{DC30975F-C296-4F9F-9FCB-9E619C4D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5" w:line="305" w:lineRule="auto"/>
      <w:ind w:left="5" w:right="3926" w:firstLine="710"/>
      <w:jc w:val="both"/>
    </w:pPr>
    <w:rPr>
      <w:rFonts w:ascii="Times New Roman" w:hAnsi="Times New Roman"/>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3">
    <w:next w:val="a"/>
    <w:link w:val="a4"/>
    <w:semiHidden/>
    <w:unhideWhenUsed/>
    <w:pPr>
      <w:spacing w:line="276" w:lineRule="auto"/>
      <w:ind w:left="72" w:right="182"/>
      <w:jc w:val="both"/>
    </w:pPr>
    <w:rPr>
      <w:rFonts w:ascii="Times New Roman" w:hAnsi="Times New Roman"/>
    </w:rPr>
  </w:style>
  <w:style w:type="character" w:customStyle="1" w:styleId="a4">
    <w:link w:val="a3"/>
    <w:semiHidden/>
    <w:unhideWhenUsed/>
    <w:rPr>
      <w:rFonts w:ascii="Times New Roman" w:hAnsi="Times New Roman"/>
      <w:color w:val="000000"/>
    </w:rPr>
  </w:style>
  <w:style w:type="paragraph" w:customStyle="1" w:styleId="12">
    <w:name w:val="Знак сноски1"/>
    <w:basedOn w:val="13"/>
    <w:link w:val="a5"/>
    <w:rPr>
      <w:vertAlign w:val="superscript"/>
    </w:rPr>
  </w:style>
  <w:style w:type="character" w:styleId="a5">
    <w:name w:val="footnote reference"/>
    <w:basedOn w:val="a0"/>
    <w:link w:val="12"/>
    <w:rPr>
      <w:vertAlign w:val="superscript"/>
    </w:rPr>
  </w:style>
  <w:style w:type="paragraph" w:styleId="a6">
    <w:name w:val="footer"/>
    <w:basedOn w:val="a"/>
    <w:link w:val="a7"/>
    <w:pPr>
      <w:tabs>
        <w:tab w:val="center" w:pos="4680"/>
        <w:tab w:val="right" w:pos="9360"/>
      </w:tabs>
      <w:spacing w:after="0" w:line="240" w:lineRule="auto"/>
      <w:ind w:left="0" w:right="0" w:firstLine="0"/>
      <w:jc w:val="left"/>
    </w:pPr>
    <w:rPr>
      <w:rFonts w:ascii="Calibri" w:hAnsi="Calibri"/>
      <w:sz w:val="22"/>
    </w:rPr>
  </w:style>
  <w:style w:type="character" w:customStyle="1" w:styleId="a7">
    <w:name w:val="Нижний колонтитул Знак"/>
    <w:basedOn w:val="1"/>
    <w:link w:val="a6"/>
    <w:rPr>
      <w:rFonts w:ascii="Calibri" w:hAnsi="Calibri"/>
      <w:color w:val="000000"/>
      <w:sz w:val="22"/>
    </w:rPr>
  </w:style>
  <w:style w:type="paragraph" w:styleId="a8">
    <w:name w:val="List Paragraph"/>
    <w:basedOn w:val="a"/>
    <w:link w:val="a9"/>
    <w:pPr>
      <w:ind w:left="720"/>
      <w:contextualSpacing/>
    </w:pPr>
  </w:style>
  <w:style w:type="character" w:customStyle="1" w:styleId="a9">
    <w:name w:val="Абзац списка Знак"/>
    <w:basedOn w:val="1"/>
    <w:link w:val="a8"/>
    <w:rPr>
      <w:rFonts w:ascii="Times New Roman" w:hAnsi="Times New Roman"/>
      <w:color w:val="000000"/>
      <w:sz w:val="28"/>
    </w:rPr>
  </w:style>
  <w:style w:type="paragraph" w:customStyle="1" w:styleId="13">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a">
    <w:name w:val="header"/>
    <w:basedOn w:val="a"/>
    <w:link w:val="ab"/>
    <w:pPr>
      <w:tabs>
        <w:tab w:val="center" w:pos="4680"/>
        <w:tab w:val="right" w:pos="9360"/>
      </w:tabs>
      <w:spacing w:after="0" w:line="240" w:lineRule="auto"/>
      <w:ind w:left="0" w:right="0" w:firstLine="0"/>
      <w:jc w:val="left"/>
    </w:pPr>
    <w:rPr>
      <w:rFonts w:asciiTheme="minorHAnsi" w:hAnsiTheme="minorHAnsi"/>
      <w:sz w:val="22"/>
    </w:rPr>
  </w:style>
  <w:style w:type="character" w:customStyle="1" w:styleId="ab">
    <w:name w:val="Верхний колонтитул Знак"/>
    <w:basedOn w:val="1"/>
    <w:link w:val="aa"/>
    <w:rPr>
      <w:rFonts w:asciiTheme="minorHAnsi" w:hAnsiTheme="minorHAnsi"/>
      <w:color w:val="000000"/>
      <w:sz w:val="22"/>
    </w:rPr>
  </w:style>
  <w:style w:type="paragraph" w:customStyle="1" w:styleId="14">
    <w:name w:val="Гиперссылка1"/>
    <w:basedOn w:val="13"/>
    <w:link w:val="ac"/>
    <w:rPr>
      <w:color w:val="0563C1" w:themeColor="hyperlink"/>
      <w:u w:val="single"/>
    </w:rPr>
  </w:style>
  <w:style w:type="character" w:styleId="ac">
    <w:name w:val="Hyperlink"/>
    <w:basedOn w:val="a0"/>
    <w:link w:val="14"/>
    <w:rPr>
      <w:color w:val="0563C1" w:themeColor="hyperlink"/>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rFonts w:ascii="Times New Roman" w:hAnsi="Times New Roman"/>
      <w:color w:val="000000"/>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d">
    <w:link w:val="ae"/>
    <w:semiHidden/>
    <w:unhideWhenUsed/>
    <w:rPr>
      <w:rFonts w:ascii="Times New Roman" w:hAnsi="Times New Roman"/>
      <w:sz w:val="14"/>
      <w:vertAlign w:val="superscript"/>
    </w:rPr>
  </w:style>
  <w:style w:type="character" w:customStyle="1" w:styleId="ae">
    <w:link w:val="ad"/>
    <w:semiHidden/>
    <w:unhideWhenUsed/>
    <w:rPr>
      <w:rFonts w:ascii="Times New Roman" w:hAnsi="Times New Roman"/>
      <w:color w:val="000000"/>
      <w:sz w:val="14"/>
      <w:vertAlign w:val="superscript"/>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Заголовок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7658</Words>
  <Characters>43654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2025-05-05T20:03:00Z</dcterms:created>
  <dcterms:modified xsi:type="dcterms:W3CDTF">2025-05-16T04:14:00Z</dcterms:modified>
</cp:coreProperties>
</file>