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6B8" w:rsidRPr="0043657A" w:rsidRDefault="006F56B8" w:rsidP="006F56B8">
      <w:pPr>
        <w:pStyle w:val="Default"/>
        <w:jc w:val="center"/>
        <w:rPr>
          <w:rFonts w:ascii="PT Astra Serif" w:hAnsi="PT Astra Serif"/>
          <w:b/>
          <w:bCs/>
        </w:rPr>
      </w:pPr>
      <w:r w:rsidRPr="0043657A">
        <w:rPr>
          <w:rFonts w:ascii="PT Astra Serif" w:hAnsi="PT Astra Serif"/>
          <w:b/>
          <w:bCs/>
        </w:rPr>
        <w:t>Инструкция для технического специалиста</w:t>
      </w:r>
      <w:r w:rsidR="0043657A" w:rsidRPr="0043657A">
        <w:rPr>
          <w:rFonts w:ascii="PT Astra Serif" w:hAnsi="PT Astra Serif"/>
          <w:b/>
          <w:bCs/>
        </w:rPr>
        <w:t xml:space="preserve"> ГИА-9</w:t>
      </w:r>
    </w:p>
    <w:p w:rsidR="006F56B8" w:rsidRPr="0043657A" w:rsidRDefault="006F56B8" w:rsidP="006F56B8">
      <w:pPr>
        <w:pStyle w:val="Default"/>
        <w:jc w:val="center"/>
        <w:rPr>
          <w:rFonts w:ascii="PT Astra Serif" w:hAnsi="PT Astra Serif"/>
        </w:rPr>
      </w:pPr>
    </w:p>
    <w:p w:rsidR="006F56B8" w:rsidRPr="0043657A" w:rsidRDefault="008D456A" w:rsidP="008D456A">
      <w:pPr>
        <w:ind w:firstLine="851"/>
        <w:rPr>
          <w:rFonts w:ascii="PT Astra Serif" w:hAnsi="PT Astra Serif"/>
          <w:b/>
          <w:bCs/>
          <w:sz w:val="24"/>
          <w:szCs w:val="24"/>
        </w:rPr>
      </w:pPr>
      <w:r w:rsidRPr="0043657A">
        <w:rPr>
          <w:rFonts w:ascii="PT Astra Serif" w:hAnsi="PT Astra Serif"/>
          <w:sz w:val="24"/>
          <w:szCs w:val="24"/>
        </w:rPr>
        <w:t xml:space="preserve">В качестве технических специалистов ППЭ привлекаются лица, прошедшие соответствующую подготовку и удовлетворяющие требованиям, предъявляемым к работникам ППЭ, а также </w:t>
      </w:r>
      <w:r w:rsidR="006F56B8" w:rsidRPr="0043657A">
        <w:rPr>
          <w:rFonts w:ascii="PT Astra Serif" w:hAnsi="PT Astra Serif"/>
          <w:sz w:val="24"/>
          <w:szCs w:val="24"/>
        </w:rPr>
        <w:t>не являю</w:t>
      </w:r>
      <w:r w:rsidRPr="0043657A">
        <w:rPr>
          <w:rFonts w:ascii="PT Astra Serif" w:hAnsi="PT Astra Serif"/>
          <w:sz w:val="24"/>
          <w:szCs w:val="24"/>
        </w:rPr>
        <w:t>щих</w:t>
      </w:r>
      <w:r w:rsidR="006F56B8" w:rsidRPr="0043657A">
        <w:rPr>
          <w:rFonts w:ascii="PT Astra Serif" w:hAnsi="PT Astra Serif"/>
          <w:sz w:val="24"/>
          <w:szCs w:val="24"/>
        </w:rPr>
        <w:t>ся близкими родственниками</w:t>
      </w:r>
      <w:r w:rsidR="00600FDF" w:rsidRPr="0043657A">
        <w:rPr>
          <w:rFonts w:ascii="PT Astra Serif" w:hAnsi="PT Astra Serif"/>
          <w:sz w:val="24"/>
          <w:szCs w:val="24"/>
        </w:rPr>
        <w:t>,</w:t>
      </w:r>
      <w:r w:rsidR="00AA3439" w:rsidRPr="0043657A">
        <w:rPr>
          <w:rFonts w:ascii="PT Astra Serif" w:hAnsi="PT Astra Serif"/>
          <w:sz w:val="24"/>
          <w:szCs w:val="24"/>
        </w:rPr>
        <w:t xml:space="preserve"> </w:t>
      </w:r>
      <w:r w:rsidR="006F56B8" w:rsidRPr="0043657A">
        <w:rPr>
          <w:rFonts w:ascii="PT Astra Serif" w:hAnsi="PT Astra Serif"/>
          <w:sz w:val="24"/>
          <w:szCs w:val="24"/>
        </w:rPr>
        <w:t xml:space="preserve">супругами, усыновителями, усыновленными участников ГИА, сдающих экзамен в данном ППЭ; </w:t>
      </w:r>
    </w:p>
    <w:p w:rsidR="006F56B8" w:rsidRPr="0043657A" w:rsidRDefault="006F56B8" w:rsidP="008D456A">
      <w:pPr>
        <w:pStyle w:val="Default"/>
        <w:ind w:firstLine="708"/>
        <w:jc w:val="both"/>
        <w:rPr>
          <w:rFonts w:ascii="PT Astra Serif" w:hAnsi="PT Astra Serif"/>
        </w:rPr>
      </w:pPr>
      <w:r w:rsidRPr="0043657A">
        <w:rPr>
          <w:rFonts w:ascii="PT Astra Serif" w:hAnsi="PT Astra Serif"/>
        </w:rPr>
        <w:t xml:space="preserve">Технический специалист информируется под подпись о сроках, местах и порядке проведения ГИА, в том числе о ведении в ППЭ и аудиториях видеозаписи (в случае если ОИВ было принято решение об оборудовании ППЭ средствами видеонаблюдения), об основаниях для удаления из ППЭ, о применении мер дисциплинарного и административного воздействия в отношении работников ППЭ, нарушивших Порядок. </w:t>
      </w:r>
    </w:p>
    <w:p w:rsidR="00AA3439" w:rsidRPr="0043657A" w:rsidRDefault="00AA3439" w:rsidP="00AA3439">
      <w:pPr>
        <w:pStyle w:val="Default"/>
        <w:jc w:val="both"/>
        <w:rPr>
          <w:rFonts w:ascii="PT Astra Serif" w:hAnsi="PT Astra Serif"/>
        </w:rPr>
      </w:pPr>
    </w:p>
    <w:p w:rsidR="006F56B8" w:rsidRPr="0043657A" w:rsidRDefault="006F56B8" w:rsidP="008D456A">
      <w:pPr>
        <w:pStyle w:val="Default"/>
        <w:ind w:firstLine="708"/>
        <w:jc w:val="both"/>
        <w:rPr>
          <w:rFonts w:ascii="PT Astra Serif" w:hAnsi="PT Astra Serif"/>
        </w:rPr>
      </w:pPr>
      <w:r w:rsidRPr="0043657A">
        <w:rPr>
          <w:rFonts w:ascii="PT Astra Serif" w:hAnsi="PT Astra Serif"/>
          <w:b/>
          <w:bCs/>
        </w:rPr>
        <w:t>Технический специалист должен забла</w:t>
      </w:r>
      <w:r w:rsidR="00AA3439" w:rsidRPr="0043657A">
        <w:rPr>
          <w:rFonts w:ascii="PT Astra Serif" w:hAnsi="PT Astra Serif"/>
          <w:b/>
          <w:bCs/>
        </w:rPr>
        <w:t xml:space="preserve">говременно пройти инструктаж по </w:t>
      </w:r>
      <w:r w:rsidRPr="0043657A">
        <w:rPr>
          <w:rFonts w:ascii="PT Astra Serif" w:hAnsi="PT Astra Serif"/>
          <w:b/>
          <w:bCs/>
        </w:rPr>
        <w:t xml:space="preserve">порядку и процедуре проведения ГИА и ознакомиться с: </w:t>
      </w:r>
    </w:p>
    <w:p w:rsidR="008D456A" w:rsidRPr="0043657A" w:rsidRDefault="006F56B8" w:rsidP="008D456A">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нормативными правовыми актами, регламентирующими пр</w:t>
      </w:r>
      <w:r w:rsidR="008D456A" w:rsidRPr="0043657A">
        <w:rPr>
          <w:rFonts w:ascii="PT Astra Serif" w:hAnsi="PT Astra Serif"/>
        </w:rPr>
        <w:t>оведение ГИА;</w:t>
      </w:r>
    </w:p>
    <w:p w:rsidR="008D456A" w:rsidRPr="0043657A" w:rsidRDefault="006F56B8" w:rsidP="008D456A">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инструкцией, определяющей порядок работы технического специалиста; </w:t>
      </w:r>
    </w:p>
    <w:p w:rsidR="006D718C" w:rsidRPr="0043657A" w:rsidRDefault="006D718C" w:rsidP="008D456A">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инструкциями по установке и настройке специализированного программного обеспечения по </w:t>
      </w:r>
      <w:r w:rsidRPr="0043657A">
        <w:rPr>
          <w:rFonts w:ascii="PT Astra Serif" w:hAnsi="PT Astra Serif"/>
          <w:b/>
        </w:rPr>
        <w:t>конкретным предметам</w:t>
      </w:r>
      <w:r w:rsidRPr="0043657A">
        <w:rPr>
          <w:rFonts w:ascii="PT Astra Serif" w:hAnsi="PT Astra Serif"/>
        </w:rPr>
        <w:t>, сдаваемым в ППЭ, с руководствами пользователя программного обеспечения (при наличии);</w:t>
      </w:r>
    </w:p>
    <w:p w:rsidR="006F56B8" w:rsidRPr="0043657A" w:rsidRDefault="006F56B8" w:rsidP="008D456A">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правилами оформления ведомостей, протоколов и актов, заполняемых при проведении ГИА в аудиториях, ППЭ. </w:t>
      </w:r>
    </w:p>
    <w:p w:rsidR="006F56B8" w:rsidRPr="0043657A" w:rsidRDefault="006F56B8" w:rsidP="008D456A">
      <w:pPr>
        <w:pStyle w:val="Default"/>
        <w:ind w:firstLine="708"/>
        <w:jc w:val="both"/>
        <w:rPr>
          <w:rFonts w:ascii="PT Astra Serif" w:hAnsi="PT Astra Serif"/>
          <w:b/>
          <w:bCs/>
        </w:rPr>
      </w:pPr>
      <w:bookmarkStart w:id="0" w:name="_GoBack"/>
      <w:bookmarkEnd w:id="0"/>
      <w:r w:rsidRPr="0043657A">
        <w:rPr>
          <w:rFonts w:ascii="PT Astra Serif" w:hAnsi="PT Astra Serif"/>
          <w:b/>
          <w:bCs/>
        </w:rPr>
        <w:t xml:space="preserve">Подготовка к проведению ГИА </w:t>
      </w:r>
    </w:p>
    <w:p w:rsidR="006F56B8" w:rsidRPr="0043657A" w:rsidRDefault="006F56B8" w:rsidP="008D456A">
      <w:pPr>
        <w:pStyle w:val="Default"/>
        <w:ind w:firstLine="708"/>
        <w:jc w:val="both"/>
        <w:rPr>
          <w:rFonts w:ascii="PT Astra Serif" w:hAnsi="PT Astra Serif"/>
          <w:b/>
          <w:bCs/>
        </w:rPr>
      </w:pPr>
      <w:r w:rsidRPr="0043657A">
        <w:rPr>
          <w:rFonts w:ascii="PT Astra Serif" w:hAnsi="PT Astra Serif"/>
          <w:b/>
          <w:bCs/>
        </w:rPr>
        <w:t xml:space="preserve">Не позднее чем за один календарный день до проведения экзамена в ППЭ технический специалист должен провести организационно-технологические мероприятия по подготовке ППЭ: </w:t>
      </w:r>
    </w:p>
    <w:p w:rsidR="006F56B8" w:rsidRPr="0043657A" w:rsidRDefault="006F56B8" w:rsidP="008D456A">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проверить работоспособность технических средств, планируемых к использованию во время проведения экзамена; </w:t>
      </w:r>
    </w:p>
    <w:p w:rsidR="006F56B8" w:rsidRPr="0043657A" w:rsidRDefault="006F56B8" w:rsidP="008D456A">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минимальным требованиям. </w:t>
      </w:r>
    </w:p>
    <w:p w:rsidR="006F56B8" w:rsidRPr="0043657A" w:rsidRDefault="006F56B8" w:rsidP="006F56B8">
      <w:pPr>
        <w:pStyle w:val="Default"/>
        <w:rPr>
          <w:rFonts w:ascii="PT Astra Serif" w:hAnsi="PT Astra Serif"/>
        </w:rPr>
      </w:pPr>
    </w:p>
    <w:p w:rsidR="006F56B8" w:rsidRPr="0043657A" w:rsidRDefault="006F56B8" w:rsidP="000B5CD7">
      <w:pPr>
        <w:pStyle w:val="Default"/>
        <w:ind w:firstLine="708"/>
        <w:rPr>
          <w:rFonts w:ascii="PT Astra Serif" w:hAnsi="PT Astra Serif"/>
        </w:rPr>
      </w:pPr>
      <w:r w:rsidRPr="0043657A">
        <w:rPr>
          <w:rFonts w:ascii="PT Astra Serif" w:hAnsi="PT Astra Serif"/>
          <w:b/>
          <w:bCs/>
        </w:rPr>
        <w:t>Проведение ГИА в ППЭ</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4"/>
      </w:tblGrid>
      <w:tr w:rsidR="00600FDF" w:rsidRPr="0043657A" w:rsidTr="006C7478">
        <w:trPr>
          <w:trHeight w:val="1087"/>
        </w:trPr>
        <w:tc>
          <w:tcPr>
            <w:tcW w:w="10598" w:type="dxa"/>
          </w:tcPr>
          <w:p w:rsidR="00600FDF" w:rsidRPr="0043657A" w:rsidRDefault="00600FDF" w:rsidP="006C7478">
            <w:pPr>
              <w:ind w:firstLine="709"/>
              <w:rPr>
                <w:rFonts w:ascii="PT Astra Serif" w:hAnsi="PT Astra Serif"/>
                <w:i/>
                <w:sz w:val="24"/>
                <w:szCs w:val="24"/>
              </w:rPr>
            </w:pPr>
            <w:r w:rsidRPr="0043657A">
              <w:rPr>
                <w:rFonts w:ascii="PT Astra Serif" w:hAnsi="PT Astra Serif"/>
                <w:i/>
                <w:sz w:val="24"/>
                <w:szCs w:val="24"/>
              </w:rPr>
              <w:t>Техническому специалисту необходимо помнить, что экзамен проводится в спокойной и доброжелательной обстановке.</w:t>
            </w:r>
          </w:p>
          <w:p w:rsidR="00600FDF" w:rsidRPr="0043657A" w:rsidRDefault="00600FDF" w:rsidP="006C7478">
            <w:pPr>
              <w:ind w:firstLine="709"/>
              <w:rPr>
                <w:rFonts w:ascii="PT Astra Serif" w:hAnsi="PT Astra Serif"/>
                <w:i/>
                <w:sz w:val="24"/>
                <w:szCs w:val="24"/>
              </w:rPr>
            </w:pPr>
            <w:r w:rsidRPr="0043657A">
              <w:rPr>
                <w:rFonts w:ascii="PT Astra Serif" w:hAnsi="PT Astra Serif"/>
                <w:i/>
                <w:sz w:val="24"/>
                <w:szCs w:val="24"/>
              </w:rPr>
              <w:t>Техническому специалисту во время проведения экзамена в ППЭ запрещается:</w:t>
            </w:r>
          </w:p>
          <w:p w:rsidR="00600FDF" w:rsidRPr="0043657A" w:rsidRDefault="00600FDF" w:rsidP="006C7478">
            <w:pPr>
              <w:ind w:firstLine="709"/>
              <w:rPr>
                <w:rFonts w:ascii="PT Astra Serif" w:hAnsi="PT Astra Serif"/>
                <w:i/>
                <w:sz w:val="24"/>
                <w:szCs w:val="24"/>
              </w:rPr>
            </w:pPr>
            <w:r w:rsidRPr="0043657A">
              <w:rPr>
                <w:rFonts w:ascii="PT Astra Serif" w:hAnsi="PT Astra Serif"/>
                <w:i/>
                <w:sz w:val="24"/>
                <w:szCs w:val="24"/>
              </w:rPr>
              <w:t>иметь при себе средства связи;</w:t>
            </w:r>
          </w:p>
          <w:p w:rsidR="00600FDF" w:rsidRPr="0043657A" w:rsidRDefault="00600FDF" w:rsidP="006C7478">
            <w:pPr>
              <w:ind w:firstLine="709"/>
              <w:rPr>
                <w:rFonts w:ascii="PT Astra Serif" w:hAnsi="PT Astra Serif"/>
                <w:i/>
                <w:sz w:val="24"/>
                <w:szCs w:val="24"/>
              </w:rPr>
            </w:pPr>
            <w:r w:rsidRPr="0043657A">
              <w:rPr>
                <w:rFonts w:ascii="PT Astra Serif" w:hAnsi="PT Astra Serif"/>
                <w:i/>
                <w:sz w:val="24"/>
                <w:szCs w:val="24"/>
              </w:rPr>
              <w:t>оказывать содействие обучающимся,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00FDF" w:rsidRPr="0043657A" w:rsidRDefault="00600FDF" w:rsidP="006C7478">
            <w:pPr>
              <w:ind w:firstLine="709"/>
              <w:rPr>
                <w:rFonts w:ascii="PT Astra Serif" w:hAnsi="PT Astra Serif"/>
                <w:i/>
                <w:sz w:val="24"/>
                <w:szCs w:val="24"/>
              </w:rPr>
            </w:pPr>
            <w:r w:rsidRPr="0043657A">
              <w:rPr>
                <w:rFonts w:ascii="PT Astra Serif" w:hAnsi="PT Astra Serif"/>
                <w:i/>
                <w:sz w:val="24"/>
                <w:szCs w:val="24"/>
              </w:rPr>
              <w:t>выносить из аудиторий и ППЭ экзаменационные материалы на бумажном или электронном носителях, фотографировать экзаменационные материалы, черновики;</w:t>
            </w:r>
          </w:p>
          <w:p w:rsidR="00600FDF" w:rsidRPr="0043657A" w:rsidRDefault="00600FDF" w:rsidP="006C7478">
            <w:pPr>
              <w:ind w:firstLine="709"/>
              <w:rPr>
                <w:rFonts w:ascii="PT Astra Serif" w:hAnsi="PT Astra Serif"/>
                <w:i/>
                <w:sz w:val="24"/>
                <w:szCs w:val="24"/>
              </w:rPr>
            </w:pPr>
            <w:r w:rsidRPr="0043657A">
              <w:rPr>
                <w:rFonts w:ascii="PT Astra Serif" w:hAnsi="PT Astra Serif"/>
                <w:i/>
                <w:sz w:val="24"/>
                <w:szCs w:val="24"/>
              </w:rPr>
              <w:t>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p>
          <w:p w:rsidR="00600FDF" w:rsidRPr="0043657A" w:rsidRDefault="00600FDF" w:rsidP="006C7478">
            <w:pPr>
              <w:ind w:firstLine="709"/>
              <w:rPr>
                <w:rFonts w:ascii="PT Astra Serif" w:hAnsi="PT Astra Serif"/>
                <w:i/>
                <w:sz w:val="24"/>
                <w:szCs w:val="24"/>
              </w:rPr>
            </w:pPr>
            <w:r w:rsidRPr="0043657A">
              <w:rPr>
                <w:rFonts w:ascii="PT Astra Serif" w:hAnsi="PT Astra Serif"/>
                <w:i/>
                <w:sz w:val="24"/>
                <w:szCs w:val="24"/>
              </w:rPr>
              <w:t>покидать ППЭ в день проведения экзамена (до окончания процедур, предусмотренных Порядком).</w:t>
            </w:r>
          </w:p>
        </w:tc>
      </w:tr>
    </w:tbl>
    <w:p w:rsidR="006F56B8" w:rsidRPr="0043657A" w:rsidRDefault="006F56B8" w:rsidP="00395610">
      <w:pPr>
        <w:pStyle w:val="Default"/>
        <w:ind w:firstLine="708"/>
        <w:jc w:val="both"/>
        <w:rPr>
          <w:rFonts w:ascii="PT Astra Serif" w:hAnsi="PT Astra Serif"/>
          <w:b/>
          <w:bCs/>
        </w:rPr>
      </w:pPr>
      <w:r w:rsidRPr="0043657A">
        <w:rPr>
          <w:rFonts w:ascii="PT Astra Serif" w:hAnsi="PT Astra Serif"/>
          <w:b/>
          <w:bCs/>
        </w:rPr>
        <w:t>Технический специалист в ППЭ должен:</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прибыть в ППЭ не позднее 07.30 по местному времени; </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оставить все свои личные вещи в месте для хранения личных вещей, организованном в Штабе ППЭ; </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 xml:space="preserve">проверить работоспособность технических средств, планируемых к использованию во время проведения экзамена; </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lastRenderedPageBreak/>
        <w:t>в случае печати ЭМ в Штабе ППЭ</w:t>
      </w:r>
      <w:r w:rsidR="006D718C" w:rsidRPr="0043657A">
        <w:rPr>
          <w:rFonts w:ascii="PT Astra Serif" w:hAnsi="PT Astra Serif"/>
          <w:b/>
        </w:rPr>
        <w:t xml:space="preserve"> (в </w:t>
      </w:r>
      <w:proofErr w:type="spellStart"/>
      <w:r w:rsidR="006D718C" w:rsidRPr="0043657A">
        <w:rPr>
          <w:rFonts w:ascii="PT Astra Serif" w:hAnsi="PT Astra Serif"/>
          <w:b/>
        </w:rPr>
        <w:t>т.ч</w:t>
      </w:r>
      <w:proofErr w:type="spellEnd"/>
      <w:r w:rsidR="006D718C" w:rsidRPr="0043657A">
        <w:rPr>
          <w:rFonts w:ascii="PT Astra Serif" w:hAnsi="PT Astra Serif"/>
          <w:b/>
        </w:rPr>
        <w:t>. дополнительных бланков ответов</w:t>
      </w:r>
      <w:r w:rsidR="00413749" w:rsidRPr="0043657A">
        <w:rPr>
          <w:rFonts w:ascii="PT Astra Serif" w:hAnsi="PT Astra Serif"/>
          <w:b/>
        </w:rPr>
        <w:t xml:space="preserve"> в процессе проведения экзамена</w:t>
      </w:r>
      <w:r w:rsidR="006D718C" w:rsidRPr="0043657A">
        <w:rPr>
          <w:rFonts w:ascii="PT Astra Serif" w:hAnsi="PT Astra Serif"/>
          <w:b/>
        </w:rPr>
        <w:t>, при необходимости)</w:t>
      </w:r>
      <w:r w:rsidRPr="0043657A">
        <w:rPr>
          <w:rFonts w:ascii="PT Astra Serif" w:hAnsi="PT Astra Serif"/>
        </w:rPr>
        <w:t xml:space="preserve">: организовать печать ЭМ на бумажные носители в присутствии руководителя ППЭ, члена ГЭК, общественных наблюдателей (при наличии); </w:t>
      </w:r>
    </w:p>
    <w:p w:rsidR="000B5CD7" w:rsidRPr="0043657A" w:rsidRDefault="000B5CD7"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 xml:space="preserve">в случае проведения ОГЭ/ГВЭ по информатике: </w:t>
      </w:r>
      <w:r w:rsidRPr="0043657A">
        <w:rPr>
          <w:rFonts w:ascii="PT Astra Serif" w:hAnsi="PT Astra Serif"/>
        </w:rPr>
        <w:t>заблаговременно настроить компьютеры для участников экзамена (убедиться в работоспособности оборудования и программного обеспечения), скачать в личном кабинете и скопировать на все рабочие места файлы для выполнения практических заданий, оказывать техническую помощь в процессе экзамена;</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 xml:space="preserve">в случае проведения ОГЭ по иностранным языкам (раздел 1 «Задания по </w:t>
      </w:r>
      <w:proofErr w:type="spellStart"/>
      <w:r w:rsidRPr="0043657A">
        <w:rPr>
          <w:rFonts w:ascii="PT Astra Serif" w:hAnsi="PT Astra Serif"/>
          <w:b/>
        </w:rPr>
        <w:t>аудированию</w:t>
      </w:r>
      <w:proofErr w:type="spellEnd"/>
      <w:r w:rsidRPr="0043657A">
        <w:rPr>
          <w:rFonts w:ascii="PT Astra Serif" w:hAnsi="PT Astra Serif"/>
          <w:b/>
        </w:rPr>
        <w:t>»):</w:t>
      </w:r>
      <w:r w:rsidRPr="0043657A">
        <w:rPr>
          <w:rFonts w:ascii="PT Astra Serif" w:hAnsi="PT Astra Serif"/>
        </w:rPr>
        <w:t xml:space="preserve"> настр</w:t>
      </w:r>
      <w:r w:rsidR="000B5CD7" w:rsidRPr="0043657A">
        <w:rPr>
          <w:rFonts w:ascii="PT Astra Serif" w:hAnsi="PT Astra Serif"/>
        </w:rPr>
        <w:t>оить</w:t>
      </w:r>
      <w:r w:rsidRPr="0043657A">
        <w:rPr>
          <w:rFonts w:ascii="PT Astra Serif" w:hAnsi="PT Astra Serif"/>
        </w:rPr>
        <w:t xml:space="preserve"> средство воспроизведения аудиозаписи так, чтобы было слышно каждому участнику ГИА, находящемуся в аудитории; </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в случае проведения ОГЭ по иностранным языкам (устная часть):</w:t>
      </w:r>
      <w:r w:rsidRPr="0043657A">
        <w:rPr>
          <w:rFonts w:ascii="PT Astra Serif" w:hAnsi="PT Astra Serif"/>
        </w:rPr>
        <w:t xml:space="preserve"> </w:t>
      </w:r>
      <w:r w:rsidR="000B5CD7" w:rsidRPr="0043657A">
        <w:rPr>
          <w:rFonts w:ascii="PT Astra Serif" w:hAnsi="PT Astra Serif"/>
        </w:rPr>
        <w:t xml:space="preserve">настроить </w:t>
      </w:r>
      <w:r w:rsidRPr="0043657A">
        <w:rPr>
          <w:rFonts w:ascii="PT Astra Serif" w:hAnsi="PT Astra Serif"/>
        </w:rPr>
        <w:t xml:space="preserve">средства цифровой аудиозаписи для осуществления качественной записи устных ответов участников ГИА, технический специалист или организатор предоставляет участнику ОГЭ возможность прослушать запись его устных ответов, чтобы убедиться, что она произведена без технических сбоев. </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в случае проведения ОГЭ по русскому языку (изложение):</w:t>
      </w:r>
      <w:r w:rsidRPr="0043657A">
        <w:rPr>
          <w:rFonts w:ascii="PT Astra Serif" w:hAnsi="PT Astra Serif"/>
        </w:rPr>
        <w:t xml:space="preserve"> </w:t>
      </w:r>
      <w:r w:rsidR="000B5CD7" w:rsidRPr="0043657A">
        <w:rPr>
          <w:rFonts w:ascii="PT Astra Serif" w:hAnsi="PT Astra Serif"/>
        </w:rPr>
        <w:t xml:space="preserve">настроить </w:t>
      </w:r>
      <w:r w:rsidRPr="0043657A">
        <w:rPr>
          <w:rFonts w:ascii="PT Astra Serif" w:hAnsi="PT Astra Serif"/>
        </w:rPr>
        <w:t xml:space="preserve">средство воспроизведения аудиозаписи так, чтобы было слышно всем участникам ГИА; </w:t>
      </w:r>
    </w:p>
    <w:p w:rsidR="006F56B8" w:rsidRPr="0043657A" w:rsidRDefault="006F56B8" w:rsidP="00967E0B">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в случае проведения ГВЭ в устной форме:</w:t>
      </w:r>
      <w:r w:rsidRPr="0043657A">
        <w:rPr>
          <w:rFonts w:ascii="PT Astra Serif" w:hAnsi="PT Astra Serif"/>
        </w:rPr>
        <w:t xml:space="preserve"> </w:t>
      </w:r>
      <w:r w:rsidR="000B5CD7" w:rsidRPr="0043657A">
        <w:rPr>
          <w:rFonts w:ascii="PT Astra Serif" w:hAnsi="PT Astra Serif"/>
        </w:rPr>
        <w:t>настроить</w:t>
      </w:r>
      <w:r w:rsidRPr="0043657A">
        <w:rPr>
          <w:rFonts w:ascii="PT Astra Serif" w:hAnsi="PT Astra Serif"/>
        </w:rPr>
        <w:t xml:space="preserve"> средства цифровой аудиозаписи для осуществления качественной записи устных ответов, технический специалист или организатор предоставляет участнику ГВЭ возможность прослушать запись его устных ответов, чтобы убедиться, что она произведена без технических сбоев; </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в случае технических сбоев:</w:t>
      </w:r>
      <w:r w:rsidRPr="0043657A">
        <w:rPr>
          <w:rFonts w:ascii="PT Astra Serif" w:hAnsi="PT Astra Serif"/>
        </w:rPr>
        <w:t xml:space="preserve"> при возникновении любых технических неполадок в ходе проведения ГИА технический специалист должен выявить и устранить причину неполадок. В случае если технический специалист не может исправить технические неполадки, возникшие в ходе проведения ГИА, за короткий промежуток времени, он должен сообщить об этом руководителю ППЭ или члену ГЭК. </w:t>
      </w:r>
      <w:r w:rsidR="0017554B" w:rsidRPr="0043657A">
        <w:rPr>
          <w:rFonts w:ascii="PT Astra Serif" w:hAnsi="PT Astra Serif"/>
        </w:rPr>
        <w:t>В случае если во время записи устных ответов на экзаменах по иностранным языкам произошел технический сбой, участнику ГИА по его выбору предоставляется право выполнить задания, предусматривающие устные ответы, в тот же день или выполнить задания, предусматривающие у</w:t>
      </w:r>
      <w:r w:rsidR="006D718C" w:rsidRPr="0043657A">
        <w:rPr>
          <w:rFonts w:ascii="PT Astra Serif" w:hAnsi="PT Astra Serif"/>
        </w:rPr>
        <w:t>стные ответы, в резервные сроки;</w:t>
      </w:r>
    </w:p>
    <w:p w:rsidR="006D718C" w:rsidRPr="0043657A" w:rsidRDefault="006D718C"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выполнять все указания руководителя ППЭ и членов ГЭК.</w:t>
      </w:r>
    </w:p>
    <w:p w:rsidR="006F56B8" w:rsidRPr="0043657A" w:rsidRDefault="006F56B8" w:rsidP="000B5CD7">
      <w:pPr>
        <w:pStyle w:val="Default"/>
        <w:ind w:firstLine="708"/>
        <w:rPr>
          <w:rFonts w:ascii="PT Astra Serif" w:hAnsi="PT Astra Serif"/>
          <w:b/>
          <w:bCs/>
        </w:rPr>
      </w:pPr>
      <w:r w:rsidRPr="0043657A">
        <w:rPr>
          <w:rFonts w:ascii="PT Astra Serif" w:hAnsi="PT Astra Serif"/>
          <w:b/>
          <w:bCs/>
        </w:rPr>
        <w:t xml:space="preserve">Завершение ГИА в ППЭ </w:t>
      </w:r>
    </w:p>
    <w:p w:rsidR="006F56B8" w:rsidRPr="0043657A" w:rsidRDefault="006D718C"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 xml:space="preserve">в случае проведения ОГЭ/ГВЭ по информатике: </w:t>
      </w:r>
      <w:r w:rsidRPr="0043657A">
        <w:rPr>
          <w:rFonts w:ascii="PT Astra Serif" w:hAnsi="PT Astra Serif"/>
        </w:rPr>
        <w:t xml:space="preserve">пересчитать и записать </w:t>
      </w:r>
      <w:proofErr w:type="spellStart"/>
      <w:r w:rsidRPr="0043657A">
        <w:rPr>
          <w:rFonts w:ascii="PT Astra Serif" w:hAnsi="PT Astra Serif"/>
        </w:rPr>
        <w:t>поаудиторно</w:t>
      </w:r>
      <w:proofErr w:type="spellEnd"/>
      <w:r w:rsidRPr="0043657A">
        <w:rPr>
          <w:rFonts w:ascii="PT Astra Serif" w:hAnsi="PT Astra Serif"/>
        </w:rPr>
        <w:t xml:space="preserve"> на электронные носители ф</w:t>
      </w:r>
      <w:r w:rsidR="006F56B8" w:rsidRPr="0043657A">
        <w:rPr>
          <w:rFonts w:ascii="PT Astra Serif" w:hAnsi="PT Astra Serif"/>
        </w:rPr>
        <w:t>айлы, содержащие ответы участников ГИА на задания КИМ (при наличии), и переда</w:t>
      </w:r>
      <w:r w:rsidRPr="0043657A">
        <w:rPr>
          <w:rFonts w:ascii="PT Astra Serif" w:hAnsi="PT Astra Serif"/>
        </w:rPr>
        <w:t>ть</w:t>
      </w:r>
      <w:r w:rsidR="006F56B8" w:rsidRPr="0043657A">
        <w:rPr>
          <w:rFonts w:ascii="PT Astra Serif" w:hAnsi="PT Astra Serif"/>
        </w:rPr>
        <w:t xml:space="preserve"> в Штаб ППЭ руководителю ППЭ</w:t>
      </w:r>
      <w:r w:rsidRPr="0043657A">
        <w:rPr>
          <w:rFonts w:ascii="PT Astra Serif" w:hAnsi="PT Astra Serif"/>
        </w:rPr>
        <w:t xml:space="preserve"> для дальнейшей передачи на обработку в РЦОИ (загрузить в сервис обмена файлами в личном кабинете ОУ на сайте </w:t>
      </w:r>
      <w:hyperlink r:id="rId8" w:history="1">
        <w:r w:rsidRPr="0043657A">
          <w:rPr>
            <w:rFonts w:ascii="PT Astra Serif" w:hAnsi="PT Astra Serif"/>
          </w:rPr>
          <w:t>http://coko.tomsk.ru/exam2024/</w:t>
        </w:r>
      </w:hyperlink>
      <w:r w:rsidRPr="0043657A">
        <w:rPr>
          <w:rFonts w:ascii="PT Astra Serif" w:hAnsi="PT Astra Serif"/>
        </w:rPr>
        <w:t>);</w:t>
      </w:r>
      <w:r w:rsidR="006F56B8" w:rsidRPr="0043657A">
        <w:rPr>
          <w:rFonts w:ascii="PT Astra Serif" w:hAnsi="PT Astra Serif"/>
        </w:rPr>
        <w:t xml:space="preserve"> </w:t>
      </w:r>
    </w:p>
    <w:p w:rsidR="006D718C" w:rsidRPr="0043657A" w:rsidRDefault="006D718C"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 xml:space="preserve">в случае проведения ОГЭ по иностранным языкам (устная часть): </w:t>
      </w:r>
      <w:r w:rsidRPr="0043657A">
        <w:rPr>
          <w:rFonts w:ascii="PT Astra Serif" w:hAnsi="PT Astra Serif"/>
        </w:rPr>
        <w:t xml:space="preserve">записать </w:t>
      </w:r>
      <w:proofErr w:type="spellStart"/>
      <w:r w:rsidRPr="0043657A">
        <w:rPr>
          <w:rFonts w:ascii="PT Astra Serif" w:hAnsi="PT Astra Serif"/>
        </w:rPr>
        <w:t>поаудиторно</w:t>
      </w:r>
      <w:proofErr w:type="spellEnd"/>
      <w:r w:rsidRPr="0043657A">
        <w:rPr>
          <w:rFonts w:ascii="PT Astra Serif" w:hAnsi="PT Astra Serif"/>
        </w:rPr>
        <w:t xml:space="preserve"> на электронные носители файлы, содержащие ответы участников ГИА на задания КИМ (при наличии), и передать в Штаб ППЭ руководителю ППЭ для дальнейшей передачи на обработку в РЦОИ;</w:t>
      </w:r>
    </w:p>
    <w:p w:rsidR="006F56B8" w:rsidRPr="0043657A" w:rsidRDefault="006D718C"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в</w:t>
      </w:r>
      <w:r w:rsidR="006F56B8" w:rsidRPr="0043657A">
        <w:rPr>
          <w:rFonts w:ascii="PT Astra Serif" w:hAnsi="PT Astra Serif"/>
          <w:b/>
        </w:rPr>
        <w:t xml:space="preserve"> случае сканирования экзаменационных работ участников ГИА в Штабе ППЭ</w:t>
      </w:r>
      <w:r w:rsidR="006F56B8" w:rsidRPr="0043657A">
        <w:rPr>
          <w:rFonts w:ascii="PT Astra Serif" w:hAnsi="PT Astra Serif"/>
        </w:rPr>
        <w:t>: сразу по завершении экзамена провести сканирование экзаменационных работ в присутствии члена ГЭК, руководителя ППЭ, общественных наблюдателей (при наличии)</w:t>
      </w:r>
      <w:r w:rsidR="00600FDF" w:rsidRPr="0043657A">
        <w:rPr>
          <w:rFonts w:ascii="PT Astra Serif" w:hAnsi="PT Astra Serif"/>
        </w:rPr>
        <w:t xml:space="preserve"> и передать в присутствии члена ГЭК сканированные изображения работ, ведомостей и сопроводительной документации в РЦОИ для дальнейшей обработки</w:t>
      </w:r>
      <w:r w:rsidR="00477971" w:rsidRPr="0043657A">
        <w:rPr>
          <w:rFonts w:ascii="PT Astra Serif" w:hAnsi="PT Astra Serif"/>
        </w:rPr>
        <w:t>;</w:t>
      </w:r>
      <w:r w:rsidR="006F56B8" w:rsidRPr="0043657A">
        <w:rPr>
          <w:rFonts w:ascii="PT Astra Serif" w:hAnsi="PT Astra Serif"/>
        </w:rPr>
        <w:t xml:space="preserve"> </w:t>
      </w:r>
    </w:p>
    <w:p w:rsidR="006F56B8" w:rsidRPr="0043657A" w:rsidRDefault="006D718C"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b/>
        </w:rPr>
        <w:t>в</w:t>
      </w:r>
      <w:r w:rsidR="006F56B8" w:rsidRPr="0043657A">
        <w:rPr>
          <w:rFonts w:ascii="PT Astra Serif" w:hAnsi="PT Astra Serif"/>
          <w:b/>
        </w:rPr>
        <w:t xml:space="preserve"> случае сканирования экзаменационных работ участников ГИА в аудиториях</w:t>
      </w:r>
      <w:r w:rsidR="006F56B8" w:rsidRPr="0043657A">
        <w:rPr>
          <w:rFonts w:ascii="PT Astra Serif" w:hAnsi="PT Astra Serif"/>
        </w:rPr>
        <w:t>: содействовать совместно с членом ГЭК организаторам в осуществлении сканирования экзаменационных работ в присутствии общественных наблюдателей (при наличии)</w:t>
      </w:r>
      <w:r w:rsidR="00477971" w:rsidRPr="0043657A">
        <w:rPr>
          <w:rFonts w:ascii="PT Astra Serif" w:hAnsi="PT Astra Serif"/>
        </w:rPr>
        <w:t xml:space="preserve"> и передать в присутствии члена ГЭК сканированные изображения работ, ведомостей и сопроводительной документации в РЦОИ для дальнейшей обработки;</w:t>
      </w:r>
      <w:r w:rsidR="006F56B8" w:rsidRPr="0043657A">
        <w:rPr>
          <w:rFonts w:ascii="PT Astra Serif" w:hAnsi="PT Astra Serif"/>
        </w:rPr>
        <w:t xml:space="preserve"> </w:t>
      </w:r>
    </w:p>
    <w:p w:rsidR="006F56B8" w:rsidRPr="0043657A" w:rsidRDefault="006F56B8" w:rsidP="00395610">
      <w:pPr>
        <w:pStyle w:val="af1"/>
        <w:numPr>
          <w:ilvl w:val="0"/>
          <w:numId w:val="5"/>
        </w:numPr>
        <w:tabs>
          <w:tab w:val="left" w:pos="1134"/>
        </w:tabs>
        <w:ind w:left="0" w:firstLine="851"/>
        <w:jc w:val="both"/>
        <w:rPr>
          <w:rFonts w:ascii="PT Astra Serif" w:hAnsi="PT Astra Serif"/>
        </w:rPr>
      </w:pPr>
      <w:r w:rsidRPr="0043657A">
        <w:rPr>
          <w:rFonts w:ascii="PT Astra Serif" w:hAnsi="PT Astra Serif"/>
        </w:rPr>
        <w:t>Покинуть ППЭ с разрешения руководителя ППЭ.</w:t>
      </w:r>
    </w:p>
    <w:sectPr w:rsidR="006F56B8" w:rsidRPr="0043657A" w:rsidSect="0043657A">
      <w:headerReference w:type="default" r:id="rId9"/>
      <w:pgSz w:w="11906" w:h="16838"/>
      <w:pgMar w:top="1134"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AC9" w:rsidRDefault="000F7AC9" w:rsidP="00766DE6">
      <w:r>
        <w:separator/>
      </w:r>
    </w:p>
  </w:endnote>
  <w:endnote w:type="continuationSeparator" w:id="0">
    <w:p w:rsidR="000F7AC9" w:rsidRDefault="000F7AC9" w:rsidP="0076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AC9" w:rsidRDefault="000F7AC9" w:rsidP="00766DE6">
      <w:r>
        <w:separator/>
      </w:r>
    </w:p>
  </w:footnote>
  <w:footnote w:type="continuationSeparator" w:id="0">
    <w:p w:rsidR="000F7AC9" w:rsidRDefault="000F7AC9" w:rsidP="00766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7A" w:rsidRPr="0043657A" w:rsidRDefault="0043657A" w:rsidP="0043657A">
    <w:pPr>
      <w:pStyle w:val="af2"/>
      <w:jc w:val="right"/>
      <w:rPr>
        <w:rFonts w:ascii="PT Astra Serif" w:hAnsi="PT Astra Serif"/>
      </w:rPr>
    </w:pPr>
    <w:r w:rsidRPr="0043657A">
      <w:rPr>
        <w:rFonts w:ascii="PT Astra Serif" w:hAnsi="PT Astra Serif"/>
      </w:rPr>
      <w:t>Приложение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F443162"/>
    <w:multiLevelType w:val="hybridMultilevel"/>
    <w:tmpl w:val="14683E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C6C1D3E"/>
    <w:multiLevelType w:val="hybridMultilevel"/>
    <w:tmpl w:val="96231E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FA605BF"/>
    <w:multiLevelType w:val="hybridMultilevel"/>
    <w:tmpl w:val="5A98EE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723CD1"/>
    <w:multiLevelType w:val="hybridMultilevel"/>
    <w:tmpl w:val="D4E27EA8"/>
    <w:lvl w:ilvl="0" w:tplc="F02687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4C70F1E"/>
    <w:multiLevelType w:val="hybridMultilevel"/>
    <w:tmpl w:val="3B8E0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2FA"/>
    <w:rsid w:val="000B5AAF"/>
    <w:rsid w:val="000B5CD7"/>
    <w:rsid w:val="000C4BAB"/>
    <w:rsid w:val="000F7AC9"/>
    <w:rsid w:val="0017554B"/>
    <w:rsid w:val="00273B56"/>
    <w:rsid w:val="00395610"/>
    <w:rsid w:val="00413749"/>
    <w:rsid w:val="0043657A"/>
    <w:rsid w:val="00477971"/>
    <w:rsid w:val="00600FDF"/>
    <w:rsid w:val="006B2E81"/>
    <w:rsid w:val="006D718C"/>
    <w:rsid w:val="006F56B8"/>
    <w:rsid w:val="00766DE6"/>
    <w:rsid w:val="00770A32"/>
    <w:rsid w:val="008A6631"/>
    <w:rsid w:val="008A72DA"/>
    <w:rsid w:val="008D456A"/>
    <w:rsid w:val="008D6EE3"/>
    <w:rsid w:val="008F4384"/>
    <w:rsid w:val="00A361B5"/>
    <w:rsid w:val="00A90C84"/>
    <w:rsid w:val="00AA3439"/>
    <w:rsid w:val="00AE1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38FFD9-E828-441A-AEDB-F4FE7ED04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2FA"/>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6EE3"/>
    <w:rPr>
      <w:rFonts w:ascii="Segoe UI" w:hAnsi="Segoe UI" w:cs="Segoe UI"/>
      <w:sz w:val="18"/>
      <w:szCs w:val="18"/>
    </w:rPr>
  </w:style>
  <w:style w:type="character" w:customStyle="1" w:styleId="a4">
    <w:name w:val="Текст выноски Знак"/>
    <w:basedOn w:val="a0"/>
    <w:link w:val="a3"/>
    <w:uiPriority w:val="99"/>
    <w:semiHidden/>
    <w:rsid w:val="008D6EE3"/>
    <w:rPr>
      <w:rFonts w:ascii="Segoe UI" w:eastAsia="Calibri" w:hAnsi="Segoe UI" w:cs="Segoe UI"/>
      <w:sz w:val="18"/>
      <w:szCs w:val="18"/>
    </w:rPr>
  </w:style>
  <w:style w:type="paragraph" w:customStyle="1" w:styleId="Default">
    <w:name w:val="Default"/>
    <w:rsid w:val="006F56B8"/>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annotation reference"/>
    <w:basedOn w:val="a0"/>
    <w:uiPriority w:val="99"/>
    <w:semiHidden/>
    <w:unhideWhenUsed/>
    <w:rsid w:val="00766DE6"/>
    <w:rPr>
      <w:sz w:val="16"/>
      <w:szCs w:val="16"/>
    </w:rPr>
  </w:style>
  <w:style w:type="paragraph" w:styleId="a6">
    <w:name w:val="annotation text"/>
    <w:basedOn w:val="a"/>
    <w:link w:val="a7"/>
    <w:semiHidden/>
    <w:unhideWhenUsed/>
    <w:rsid w:val="00766DE6"/>
    <w:rPr>
      <w:sz w:val="20"/>
      <w:szCs w:val="20"/>
    </w:rPr>
  </w:style>
  <w:style w:type="character" w:customStyle="1" w:styleId="a7">
    <w:name w:val="Текст примечания Знак"/>
    <w:basedOn w:val="a0"/>
    <w:link w:val="a6"/>
    <w:uiPriority w:val="99"/>
    <w:semiHidden/>
    <w:rsid w:val="00766DE6"/>
    <w:rPr>
      <w:rFonts w:ascii="Calibri" w:eastAsia="Calibri" w:hAnsi="Calibri" w:cs="Times New Roman"/>
      <w:sz w:val="20"/>
      <w:szCs w:val="20"/>
    </w:rPr>
  </w:style>
  <w:style w:type="paragraph" w:styleId="a8">
    <w:name w:val="annotation subject"/>
    <w:basedOn w:val="a6"/>
    <w:next w:val="a6"/>
    <w:link w:val="a9"/>
    <w:uiPriority w:val="99"/>
    <w:semiHidden/>
    <w:unhideWhenUsed/>
    <w:rsid w:val="00766DE6"/>
    <w:rPr>
      <w:b/>
      <w:bCs/>
    </w:rPr>
  </w:style>
  <w:style w:type="character" w:customStyle="1" w:styleId="a9">
    <w:name w:val="Тема примечания Знак"/>
    <w:basedOn w:val="a7"/>
    <w:link w:val="a8"/>
    <w:uiPriority w:val="99"/>
    <w:semiHidden/>
    <w:rsid w:val="00766DE6"/>
    <w:rPr>
      <w:rFonts w:ascii="Calibri" w:eastAsia="Calibri" w:hAnsi="Calibri" w:cs="Times New Roman"/>
      <w:b/>
      <w:bCs/>
      <w:sz w:val="20"/>
      <w:szCs w:val="20"/>
    </w:rPr>
  </w:style>
  <w:style w:type="paragraph" w:styleId="aa">
    <w:name w:val="endnote text"/>
    <w:basedOn w:val="a"/>
    <w:link w:val="ab"/>
    <w:uiPriority w:val="99"/>
    <w:semiHidden/>
    <w:unhideWhenUsed/>
    <w:rsid w:val="00766DE6"/>
    <w:rPr>
      <w:sz w:val="20"/>
      <w:szCs w:val="20"/>
    </w:rPr>
  </w:style>
  <w:style w:type="character" w:customStyle="1" w:styleId="ab">
    <w:name w:val="Текст концевой сноски Знак"/>
    <w:basedOn w:val="a0"/>
    <w:link w:val="aa"/>
    <w:uiPriority w:val="99"/>
    <w:semiHidden/>
    <w:rsid w:val="00766DE6"/>
    <w:rPr>
      <w:rFonts w:ascii="Calibri" w:eastAsia="Calibri" w:hAnsi="Calibri" w:cs="Times New Roman"/>
      <w:sz w:val="20"/>
      <w:szCs w:val="20"/>
    </w:rPr>
  </w:style>
  <w:style w:type="character" w:styleId="ac">
    <w:name w:val="endnote reference"/>
    <w:basedOn w:val="a0"/>
    <w:uiPriority w:val="99"/>
    <w:semiHidden/>
    <w:unhideWhenUsed/>
    <w:rsid w:val="00766DE6"/>
    <w:rPr>
      <w:vertAlign w:val="superscript"/>
    </w:rPr>
  </w:style>
  <w:style w:type="paragraph" w:styleId="ad">
    <w:name w:val="footnote text"/>
    <w:basedOn w:val="a"/>
    <w:link w:val="ae"/>
    <w:uiPriority w:val="99"/>
    <w:semiHidden/>
    <w:unhideWhenUsed/>
    <w:rsid w:val="00766DE6"/>
    <w:rPr>
      <w:sz w:val="20"/>
      <w:szCs w:val="20"/>
    </w:rPr>
  </w:style>
  <w:style w:type="character" w:customStyle="1" w:styleId="ae">
    <w:name w:val="Текст сноски Знак"/>
    <w:basedOn w:val="a0"/>
    <w:link w:val="ad"/>
    <w:uiPriority w:val="99"/>
    <w:semiHidden/>
    <w:rsid w:val="00766DE6"/>
    <w:rPr>
      <w:rFonts w:ascii="Calibri" w:eastAsia="Calibri" w:hAnsi="Calibri" w:cs="Times New Roman"/>
      <w:sz w:val="20"/>
      <w:szCs w:val="20"/>
    </w:rPr>
  </w:style>
  <w:style w:type="character" w:styleId="af">
    <w:name w:val="footnote reference"/>
    <w:basedOn w:val="a0"/>
    <w:uiPriority w:val="99"/>
    <w:semiHidden/>
    <w:unhideWhenUsed/>
    <w:rsid w:val="00766DE6"/>
    <w:rPr>
      <w:vertAlign w:val="superscript"/>
    </w:rPr>
  </w:style>
  <w:style w:type="character" w:styleId="af0">
    <w:name w:val="Hyperlink"/>
    <w:basedOn w:val="a0"/>
    <w:uiPriority w:val="99"/>
    <w:unhideWhenUsed/>
    <w:rsid w:val="00600FDF"/>
    <w:rPr>
      <w:color w:val="0563C1" w:themeColor="hyperlink"/>
      <w:u w:val="single"/>
    </w:rPr>
  </w:style>
  <w:style w:type="paragraph" w:styleId="af1">
    <w:name w:val="List Paragraph"/>
    <w:basedOn w:val="a"/>
    <w:uiPriority w:val="34"/>
    <w:qFormat/>
    <w:rsid w:val="008D456A"/>
    <w:pPr>
      <w:ind w:left="720"/>
      <w:contextualSpacing/>
      <w:jc w:val="left"/>
    </w:pPr>
    <w:rPr>
      <w:rFonts w:ascii="Times New Roman" w:eastAsia="Times New Roman" w:hAnsi="Times New Roman"/>
      <w:sz w:val="24"/>
      <w:szCs w:val="24"/>
      <w:lang w:eastAsia="ru-RU"/>
    </w:rPr>
  </w:style>
  <w:style w:type="paragraph" w:styleId="af2">
    <w:name w:val="header"/>
    <w:basedOn w:val="a"/>
    <w:link w:val="af3"/>
    <w:uiPriority w:val="99"/>
    <w:unhideWhenUsed/>
    <w:rsid w:val="0043657A"/>
    <w:pPr>
      <w:tabs>
        <w:tab w:val="center" w:pos="4677"/>
        <w:tab w:val="right" w:pos="9355"/>
      </w:tabs>
    </w:pPr>
  </w:style>
  <w:style w:type="character" w:customStyle="1" w:styleId="af3">
    <w:name w:val="Верхний колонтитул Знак"/>
    <w:basedOn w:val="a0"/>
    <w:link w:val="af2"/>
    <w:uiPriority w:val="99"/>
    <w:rsid w:val="0043657A"/>
    <w:rPr>
      <w:rFonts w:ascii="Calibri" w:eastAsia="Calibri" w:hAnsi="Calibri" w:cs="Times New Roman"/>
    </w:rPr>
  </w:style>
  <w:style w:type="paragraph" w:styleId="af4">
    <w:name w:val="footer"/>
    <w:basedOn w:val="a"/>
    <w:link w:val="af5"/>
    <w:uiPriority w:val="99"/>
    <w:unhideWhenUsed/>
    <w:rsid w:val="0043657A"/>
    <w:pPr>
      <w:tabs>
        <w:tab w:val="center" w:pos="4677"/>
        <w:tab w:val="right" w:pos="9355"/>
      </w:tabs>
    </w:pPr>
  </w:style>
  <w:style w:type="character" w:customStyle="1" w:styleId="af5">
    <w:name w:val="Нижний колонтитул Знак"/>
    <w:basedOn w:val="a0"/>
    <w:link w:val="af4"/>
    <w:uiPriority w:val="99"/>
    <w:rsid w:val="0043657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ko.tomsk.ru/exam20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DC780-841F-44D7-91D4-CF01F2BC4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2951</TotalTime>
  <Pages>2</Pages>
  <Words>1010</Words>
  <Characters>5758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Лепустина</dc:creator>
  <cp:keywords/>
  <dc:description/>
  <cp:lastModifiedBy>Филиппова</cp:lastModifiedBy>
  <cp:revision>11</cp:revision>
  <cp:lastPrinted>2023-05-13T03:16:00Z</cp:lastPrinted>
  <dcterms:created xsi:type="dcterms:W3CDTF">2023-04-17T05:18:00Z</dcterms:created>
  <dcterms:modified xsi:type="dcterms:W3CDTF">2024-04-05T04:33:00Z</dcterms:modified>
</cp:coreProperties>
</file>