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6F" w:rsidRPr="00660840" w:rsidRDefault="000242DC" w:rsidP="00660840">
      <w:pPr>
        <w:jc w:val="both"/>
        <w:rPr>
          <w:b/>
          <w:bCs/>
          <w:sz w:val="24"/>
          <w:szCs w:val="24"/>
        </w:rPr>
      </w:pPr>
      <w:r w:rsidRPr="000242DC">
        <w:rPr>
          <w:b/>
          <w:bCs/>
          <w:sz w:val="24"/>
          <w:szCs w:val="24"/>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732.75pt" o:ole="">
            <v:imagedata r:id="rId8" o:title=""/>
          </v:shape>
          <o:OLEObject Type="Embed" ProgID="AcroExch.Document.DC" ShapeID="_x0000_i1025" DrawAspect="Content" ObjectID="_1791703809" r:id="rId9"/>
        </w:object>
      </w:r>
    </w:p>
    <w:p w:rsidR="00905A6F" w:rsidRPr="00660840" w:rsidRDefault="00905A6F" w:rsidP="00660840">
      <w:pPr>
        <w:jc w:val="both"/>
        <w:rPr>
          <w:b/>
          <w:bCs/>
          <w:sz w:val="24"/>
          <w:szCs w:val="24"/>
        </w:rPr>
      </w:pPr>
    </w:p>
    <w:p w:rsidR="009A49DA" w:rsidRDefault="009A49DA" w:rsidP="00660840">
      <w:pPr>
        <w:jc w:val="both"/>
        <w:rPr>
          <w:b/>
          <w:bCs/>
          <w:i/>
          <w:iCs/>
          <w:sz w:val="24"/>
          <w:szCs w:val="24"/>
        </w:rPr>
      </w:pPr>
    </w:p>
    <w:p w:rsidR="00D344A9" w:rsidRDefault="00D344A9" w:rsidP="00660840">
      <w:pPr>
        <w:jc w:val="both"/>
        <w:rPr>
          <w:b/>
          <w:bCs/>
          <w:i/>
          <w:iCs/>
          <w:sz w:val="24"/>
          <w:szCs w:val="24"/>
        </w:rPr>
      </w:pPr>
    </w:p>
    <w:p w:rsidR="00D344A9" w:rsidRPr="00660840" w:rsidRDefault="00D344A9" w:rsidP="00660840">
      <w:pPr>
        <w:jc w:val="both"/>
        <w:rPr>
          <w:b/>
          <w:bCs/>
          <w:i/>
          <w:iCs/>
          <w:sz w:val="24"/>
          <w:szCs w:val="24"/>
        </w:rPr>
      </w:pPr>
    </w:p>
    <w:p w:rsidR="00905A6F" w:rsidRPr="00660840" w:rsidRDefault="00905A6F" w:rsidP="00D25762">
      <w:pPr>
        <w:jc w:val="center"/>
        <w:rPr>
          <w:b/>
          <w:bCs/>
          <w:i/>
          <w:iCs/>
          <w:sz w:val="24"/>
          <w:szCs w:val="24"/>
        </w:rPr>
      </w:pPr>
      <w:r w:rsidRPr="00660840">
        <w:rPr>
          <w:b/>
          <w:bCs/>
          <w:i/>
          <w:iCs/>
          <w:sz w:val="24"/>
          <w:szCs w:val="24"/>
        </w:rPr>
        <w:lastRenderedPageBreak/>
        <w:t>ПОЯСНИТЕЛЬНАЯ ЗАПИСКА</w:t>
      </w:r>
    </w:p>
    <w:p w:rsidR="004A2966" w:rsidRPr="00660840" w:rsidRDefault="004A2966" w:rsidP="00660840">
      <w:pPr>
        <w:jc w:val="both"/>
        <w:rPr>
          <w:color w:val="000000"/>
          <w:sz w:val="24"/>
          <w:szCs w:val="24"/>
        </w:rPr>
      </w:pPr>
      <w:r w:rsidRPr="00660840">
        <w:rPr>
          <w:rFonts w:eastAsia="Calibri"/>
          <w:sz w:val="24"/>
          <w:szCs w:val="24"/>
        </w:rPr>
        <w:t xml:space="preserve">   Согласно Федеральному закону «Об образовании в Российской Федерации» от 29.12.2012  № 273-ФЗ, учебный план </w:t>
      </w:r>
      <w:r w:rsidR="006D3362">
        <w:rPr>
          <w:rFonts w:eastAsia="Calibri"/>
          <w:sz w:val="24"/>
          <w:szCs w:val="24"/>
        </w:rPr>
        <w:t xml:space="preserve">начального общего образования ( далее – учебный план) </w:t>
      </w:r>
      <w:r w:rsidRPr="00660840">
        <w:rPr>
          <w:rFonts w:eastAsia="Calibri"/>
          <w:sz w:val="24"/>
          <w:szCs w:val="24"/>
        </w:rPr>
        <w:t>является неотъемлемой частью основной образовательн</w:t>
      </w:r>
      <w:r w:rsidR="009A49DA">
        <w:rPr>
          <w:rFonts w:eastAsia="Calibri"/>
          <w:sz w:val="24"/>
          <w:szCs w:val="24"/>
        </w:rPr>
        <w:t xml:space="preserve">ой программы общего образования,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w:t>
      </w:r>
      <w:r w:rsidR="005A5DE1">
        <w:rPr>
          <w:rFonts w:eastAsia="Calibri"/>
          <w:sz w:val="24"/>
          <w:szCs w:val="24"/>
        </w:rPr>
        <w:t>освоение по классам и учебным предметам</w:t>
      </w:r>
      <w:r w:rsidR="006D3362">
        <w:rPr>
          <w:rFonts w:eastAsia="Calibri"/>
          <w:sz w:val="24"/>
          <w:szCs w:val="24"/>
        </w:rPr>
        <w:t>.</w:t>
      </w:r>
      <w:r w:rsidR="00892FD9">
        <w:rPr>
          <w:rFonts w:eastAsia="Calibri"/>
          <w:sz w:val="24"/>
          <w:szCs w:val="24"/>
        </w:rPr>
        <w:t xml:space="preserve"> У</w:t>
      </w:r>
      <w:r w:rsidR="00892FD9">
        <w:rPr>
          <w:rFonts w:ascii="PT Astra Serif" w:hAnsi="PT Astra Serif"/>
          <w:sz w:val="26"/>
          <w:szCs w:val="26"/>
        </w:rPr>
        <w:t>чебный план</w:t>
      </w:r>
      <w:r w:rsidR="00892FD9" w:rsidRPr="00276C88">
        <w:rPr>
          <w:rFonts w:ascii="PT Astra Serif" w:hAnsi="PT Astra Serif"/>
          <w:sz w:val="26"/>
          <w:szCs w:val="26"/>
        </w:rPr>
        <w:t>, , плана внеурочной деятельности осуществляется в соответствии с ФГОС и ФОП НОО.</w:t>
      </w:r>
    </w:p>
    <w:p w:rsidR="004A2966" w:rsidRDefault="004A2966" w:rsidP="00660840">
      <w:pPr>
        <w:jc w:val="both"/>
        <w:rPr>
          <w:sz w:val="24"/>
          <w:szCs w:val="24"/>
        </w:rPr>
      </w:pPr>
      <w:r w:rsidRPr="00FD4040">
        <w:rPr>
          <w:rFonts w:eastAsia="Calibri"/>
          <w:sz w:val="24"/>
          <w:szCs w:val="24"/>
        </w:rPr>
        <w:t xml:space="preserve">   В целях соблюдения действующего законодательства в МБОУ «Нижнетигинская ООШ» </w:t>
      </w:r>
      <w:r w:rsidRPr="00FD4040">
        <w:rPr>
          <w:sz w:val="24"/>
          <w:szCs w:val="24"/>
        </w:rPr>
        <w:t xml:space="preserve">при составлении учебного плана начального общего образования </w:t>
      </w:r>
      <w:r w:rsidR="009A49DA" w:rsidRPr="00FD4040">
        <w:rPr>
          <w:sz w:val="24"/>
          <w:szCs w:val="24"/>
        </w:rPr>
        <w:t>руководствуемся</w:t>
      </w:r>
      <w:r w:rsidRPr="00FD4040">
        <w:rPr>
          <w:sz w:val="24"/>
          <w:szCs w:val="24"/>
        </w:rPr>
        <w:t xml:space="preserve"> следующими документами:</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Федеральный закон от 29.12.2012 № 273-ФЗ «Об образовании в Российской Федерации».</w:t>
      </w:r>
    </w:p>
    <w:p w:rsidR="00100DB0" w:rsidRPr="00100DB0" w:rsidRDefault="00100DB0" w:rsidP="00100DB0">
      <w:pPr>
        <w:numPr>
          <w:ilvl w:val="0"/>
          <w:numId w:val="5"/>
        </w:numPr>
        <w:tabs>
          <w:tab w:val="left" w:pos="426"/>
        </w:tabs>
        <w:contextualSpacing/>
        <w:jc w:val="both"/>
        <w:rPr>
          <w:sz w:val="24"/>
          <w:szCs w:val="24"/>
        </w:rPr>
      </w:pPr>
      <w:r w:rsidRPr="00100DB0">
        <w:rPr>
          <w:sz w:val="24"/>
          <w:szCs w:val="24"/>
        </w:rPr>
        <w:t>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Приказ Минпросвещения России от 16.11.2022 № 992 «Об утверждении федеральной образовательной программы начального общего образования» (на данный момент находится в работе новый проект ФОП НОО, включающий изменения в содержательной части).</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00DB0" w:rsidRPr="00100DB0" w:rsidRDefault="00100DB0" w:rsidP="00100DB0">
      <w:pPr>
        <w:pStyle w:val="af6"/>
        <w:numPr>
          <w:ilvl w:val="0"/>
          <w:numId w:val="5"/>
        </w:numPr>
        <w:tabs>
          <w:tab w:val="left" w:pos="426"/>
        </w:tabs>
        <w:ind w:left="0" w:firstLine="0"/>
        <w:rPr>
          <w:lang w:val="ru-RU"/>
        </w:rPr>
      </w:pPr>
      <w:r w:rsidRPr="00100DB0">
        <w:rPr>
          <w:lang w:val="ru-RU"/>
        </w:rPr>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100DB0" w:rsidRPr="00100DB0" w:rsidRDefault="00100DB0" w:rsidP="00100DB0">
      <w:pPr>
        <w:numPr>
          <w:ilvl w:val="0"/>
          <w:numId w:val="5"/>
        </w:numPr>
        <w:tabs>
          <w:tab w:val="left" w:pos="426"/>
        </w:tabs>
        <w:ind w:left="0"/>
        <w:contextualSpacing/>
        <w:jc w:val="both"/>
        <w:rPr>
          <w:sz w:val="24"/>
          <w:szCs w:val="24"/>
        </w:rPr>
      </w:pPr>
      <w:r w:rsidRPr="00100DB0">
        <w:rPr>
          <w:sz w:val="24"/>
          <w:szCs w:val="24"/>
        </w:rPr>
        <w:lastRenderedPageBreak/>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100DB0" w:rsidRDefault="00100DB0" w:rsidP="00660840">
      <w:pPr>
        <w:pStyle w:val="af6"/>
        <w:numPr>
          <w:ilvl w:val="0"/>
          <w:numId w:val="5"/>
        </w:numPr>
        <w:tabs>
          <w:tab w:val="left" w:pos="426"/>
        </w:tabs>
        <w:ind w:left="0" w:firstLine="0"/>
        <w:rPr>
          <w:lang w:val="ru-RU"/>
        </w:rPr>
      </w:pPr>
      <w:r w:rsidRPr="00100DB0">
        <w:rPr>
          <w:lang w:val="ru-RU"/>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10" w:history="1">
        <w:r w:rsidRPr="00100DB0">
          <w:t>https</w:t>
        </w:r>
        <w:r w:rsidRPr="00100DB0">
          <w:rPr>
            <w:lang w:val="ru-RU"/>
          </w:rPr>
          <w:t>://</w:t>
        </w:r>
        <w:r w:rsidRPr="00100DB0">
          <w:t>fipi</w:t>
        </w:r>
        <w:r w:rsidRPr="00100DB0">
          <w:rPr>
            <w:lang w:val="ru-RU"/>
          </w:rPr>
          <w:t>.</w:t>
        </w:r>
        <w:r w:rsidRPr="00100DB0">
          <w:t>ru</w:t>
        </w:r>
        <w:r w:rsidRPr="00100DB0">
          <w:rPr>
            <w:lang w:val="ru-RU"/>
          </w:rPr>
          <w:t>/</w:t>
        </w:r>
        <w:r w:rsidRPr="00100DB0">
          <w:t>metodicheskaya</w:t>
        </w:r>
        <w:r w:rsidRPr="00100DB0">
          <w:rPr>
            <w:lang w:val="ru-RU"/>
          </w:rPr>
          <w:t>-</w:t>
        </w:r>
        <w:r w:rsidRPr="00100DB0">
          <w:t>kopilka</w:t>
        </w:r>
        <w:r w:rsidRPr="00100DB0">
          <w:rPr>
            <w:lang w:val="ru-RU"/>
          </w:rPr>
          <w:t>/</w:t>
        </w:r>
        <w:r w:rsidRPr="00100DB0">
          <w:t>univers</w:t>
        </w:r>
        <w:r w:rsidRPr="00100DB0">
          <w:rPr>
            <w:lang w:val="ru-RU"/>
          </w:rPr>
          <w:t>-</w:t>
        </w:r>
        <w:r w:rsidRPr="00100DB0">
          <w:t>kodifikatory</w:t>
        </w:r>
        <w:r w:rsidRPr="00100DB0">
          <w:rPr>
            <w:lang w:val="ru-RU"/>
          </w:rPr>
          <w:t>-</w:t>
        </w:r>
        <w:r w:rsidRPr="00100DB0">
          <w:t>oko</w:t>
        </w:r>
      </w:hyperlink>
      <w:r w:rsidRPr="00100DB0">
        <w:rPr>
          <w:lang w:val="ru-RU"/>
        </w:rPr>
        <w:t xml:space="preserve"> </w:t>
      </w:r>
      <w:r w:rsidRPr="00100DB0">
        <w:rPr>
          <w:noProof/>
          <w:lang w:val="ru-RU" w:eastAsia="ru-RU" w:bidi="ar-SA"/>
        </w:rPr>
        <w:drawing>
          <wp:inline distT="0" distB="0" distL="0" distR="0">
            <wp:extent cx="6097" cy="12192"/>
            <wp:effectExtent l="0" t="0" r="0" b="0"/>
            <wp:docPr id="2"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11"/>
                    <a:stretch>
                      <a:fillRect/>
                    </a:stretch>
                  </pic:blipFill>
                  <pic:spPr>
                    <a:xfrm>
                      <a:off x="0" y="0"/>
                      <a:ext cx="6097" cy="12192"/>
                    </a:xfrm>
                    <a:prstGeom prst="rect">
                      <a:avLst/>
                    </a:prstGeom>
                  </pic:spPr>
                </pic:pic>
              </a:graphicData>
            </a:graphic>
          </wp:inline>
        </w:drawing>
      </w:r>
    </w:p>
    <w:p w:rsidR="00D344A9" w:rsidRPr="00D344A9" w:rsidRDefault="00A54FAD" w:rsidP="00D344A9">
      <w:pPr>
        <w:pStyle w:val="af6"/>
        <w:numPr>
          <w:ilvl w:val="0"/>
          <w:numId w:val="5"/>
        </w:numPr>
        <w:tabs>
          <w:tab w:val="left" w:pos="426"/>
        </w:tabs>
        <w:ind w:left="0" w:firstLine="0"/>
        <w:rPr>
          <w:lang w:val="ru-RU"/>
        </w:rPr>
      </w:pPr>
      <w:r w:rsidRPr="00100DB0">
        <w:rPr>
          <w:rStyle w:val="af9"/>
          <w:i w:val="0"/>
          <w:lang w:val="ru-RU"/>
        </w:rPr>
        <w:t>другие рекомендательные документы федерального и регионального уровней, в том числе настоящие методические рекомендации.</w:t>
      </w:r>
    </w:p>
    <w:p w:rsidR="00892FD9" w:rsidRPr="00D344A9" w:rsidRDefault="00892FD9" w:rsidP="00D344A9">
      <w:pPr>
        <w:contextualSpacing/>
        <w:jc w:val="both"/>
        <w:rPr>
          <w:sz w:val="24"/>
          <w:szCs w:val="24"/>
        </w:rPr>
      </w:pPr>
      <w:r w:rsidRPr="00D344A9">
        <w:rPr>
          <w:sz w:val="24"/>
          <w:szCs w:val="24"/>
        </w:rPr>
        <w:t xml:space="preserve">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892FD9" w:rsidRPr="00D344A9" w:rsidRDefault="00D344A9" w:rsidP="00D344A9">
      <w:pPr>
        <w:contextualSpacing/>
        <w:jc w:val="both"/>
        <w:rPr>
          <w:sz w:val="24"/>
          <w:szCs w:val="24"/>
        </w:rPr>
      </w:pPr>
      <w:r>
        <w:rPr>
          <w:sz w:val="24"/>
          <w:szCs w:val="24"/>
        </w:rPr>
        <w:t xml:space="preserve">   </w:t>
      </w:r>
      <w:r w:rsidR="00892FD9" w:rsidRPr="00D344A9">
        <w:rPr>
          <w:sz w:val="24"/>
          <w:szCs w:val="24"/>
        </w:rPr>
        <w:t>В учебный план входят следующие обязательные для изучения предметные области, учебные предметы (учебные модули):</w:t>
      </w:r>
    </w:p>
    <w:tbl>
      <w:tblPr>
        <w:tblW w:w="10850" w:type="dxa"/>
        <w:tblInd w:w="137" w:type="dxa"/>
        <w:tblCellMar>
          <w:top w:w="169" w:type="dxa"/>
          <w:left w:w="72" w:type="dxa"/>
          <w:right w:w="72" w:type="dxa"/>
        </w:tblCellMar>
        <w:tblLook w:val="04A0"/>
      </w:tblPr>
      <w:tblGrid>
        <w:gridCol w:w="3986"/>
        <w:gridCol w:w="6864"/>
      </w:tblGrid>
      <w:tr w:rsidR="00892FD9" w:rsidRPr="00892FD9" w:rsidTr="00892FD9">
        <w:trPr>
          <w:trHeight w:val="293"/>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892FD9">
            <w:pPr>
              <w:spacing w:line="360" w:lineRule="auto"/>
              <w:ind w:firstLine="99"/>
              <w:contextualSpacing/>
              <w:jc w:val="center"/>
              <w:rPr>
                <w:b/>
              </w:rPr>
            </w:pPr>
            <w:r w:rsidRPr="00892FD9">
              <w:rPr>
                <w:b/>
              </w:rPr>
              <w:t>Предметные области</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892FD9">
            <w:pPr>
              <w:spacing w:before="100" w:beforeAutospacing="1" w:after="100" w:afterAutospacing="1" w:line="360" w:lineRule="auto"/>
              <w:ind w:hanging="37"/>
              <w:contextualSpacing/>
              <w:jc w:val="center"/>
              <w:rPr>
                <w:b/>
              </w:rPr>
            </w:pPr>
            <w:r w:rsidRPr="00892FD9">
              <w:rPr>
                <w:b/>
              </w:rPr>
              <w:t>Учебные предметы (учебные модули)</w:t>
            </w:r>
          </w:p>
        </w:tc>
      </w:tr>
      <w:tr w:rsidR="00892FD9" w:rsidRPr="00892FD9" w:rsidTr="00892FD9">
        <w:trPr>
          <w:trHeight w:val="330"/>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D344A9">
            <w:pPr>
              <w:spacing w:before="100" w:beforeAutospacing="1" w:after="100" w:afterAutospacing="1" w:line="360" w:lineRule="auto"/>
              <w:contextualSpacing/>
              <w:jc w:val="both"/>
            </w:pPr>
            <w:r w:rsidRPr="00892FD9">
              <w:t>Русский язык и литературное чтение</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892FD9">
            <w:pPr>
              <w:spacing w:before="100" w:beforeAutospacing="1" w:after="100" w:afterAutospacing="1" w:line="360" w:lineRule="auto"/>
              <w:ind w:hanging="37"/>
              <w:contextualSpacing/>
              <w:jc w:val="both"/>
            </w:pPr>
            <w:r w:rsidRPr="00892FD9">
              <w:t>Русский язык,</w:t>
            </w:r>
            <w:r>
              <w:t xml:space="preserve"> л</w:t>
            </w:r>
            <w:r w:rsidRPr="00892FD9">
              <w:t>итературное чтение</w:t>
            </w:r>
          </w:p>
        </w:tc>
      </w:tr>
      <w:tr w:rsidR="00892FD9" w:rsidRPr="00892FD9" w:rsidTr="00892FD9">
        <w:trPr>
          <w:trHeight w:val="662"/>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D344A9">
            <w:pPr>
              <w:spacing w:before="100" w:beforeAutospacing="1" w:after="100" w:afterAutospacing="1" w:line="360" w:lineRule="auto"/>
              <w:contextualSpacing/>
              <w:jc w:val="both"/>
            </w:pPr>
            <w:r w:rsidRPr="00892FD9">
              <w:t>Родной язык и литературное чтение на родном языке</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hanging="37"/>
              <w:contextualSpacing/>
              <w:jc w:val="both"/>
            </w:pPr>
            <w:r w:rsidRPr="00892FD9">
              <w:t>Родной язык и (или) государственный язык республики Российской Федерации, Литературное чтение на родном языке</w:t>
            </w:r>
          </w:p>
        </w:tc>
      </w:tr>
      <w:tr w:rsidR="00892FD9" w:rsidRPr="00892FD9" w:rsidTr="00892FD9">
        <w:trPr>
          <w:trHeight w:val="220"/>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D344A9">
            <w:pPr>
              <w:spacing w:before="100" w:beforeAutospacing="1" w:after="100" w:afterAutospacing="1" w:line="360" w:lineRule="auto"/>
              <w:contextualSpacing/>
              <w:jc w:val="both"/>
            </w:pPr>
            <w:r w:rsidRPr="00892FD9">
              <w:t>Иностранный язык</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hanging="37"/>
              <w:contextualSpacing/>
              <w:jc w:val="both"/>
            </w:pPr>
            <w:r w:rsidRPr="00892FD9">
              <w:t>Иностранный язык</w:t>
            </w:r>
          </w:p>
        </w:tc>
      </w:tr>
      <w:tr w:rsidR="00892FD9" w:rsidRPr="00892FD9" w:rsidTr="00892FD9">
        <w:trPr>
          <w:trHeight w:val="256"/>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D344A9">
            <w:pPr>
              <w:spacing w:before="100" w:beforeAutospacing="1" w:after="100" w:afterAutospacing="1" w:line="360" w:lineRule="auto"/>
              <w:contextualSpacing/>
              <w:jc w:val="both"/>
            </w:pPr>
            <w:r w:rsidRPr="00892FD9">
              <w:t>Математика и информатика</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hanging="37"/>
              <w:contextualSpacing/>
              <w:jc w:val="both"/>
            </w:pPr>
            <w:r w:rsidRPr="00892FD9">
              <w:t>Математика</w:t>
            </w:r>
          </w:p>
        </w:tc>
      </w:tr>
      <w:tr w:rsidR="00892FD9" w:rsidRPr="00892FD9" w:rsidTr="00892FD9">
        <w:trPr>
          <w:trHeight w:val="590"/>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D344A9">
            <w:pPr>
              <w:spacing w:before="100" w:beforeAutospacing="1" w:after="100" w:afterAutospacing="1" w:line="360" w:lineRule="auto"/>
              <w:contextualSpacing/>
              <w:jc w:val="both"/>
            </w:pPr>
            <w:r w:rsidRPr="00892FD9">
              <w:t>Обществознание и естествознание ("окружающий мир")</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hanging="37"/>
              <w:contextualSpacing/>
              <w:jc w:val="both"/>
            </w:pPr>
            <w:r w:rsidRPr="00892FD9">
              <w:t>Окружающий мир</w:t>
            </w:r>
          </w:p>
        </w:tc>
      </w:tr>
      <w:tr w:rsidR="00892FD9" w:rsidRPr="00892FD9" w:rsidTr="00892FD9">
        <w:trPr>
          <w:trHeight w:val="715"/>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D344A9">
            <w:pPr>
              <w:spacing w:before="100" w:beforeAutospacing="1" w:after="100" w:afterAutospacing="1" w:line="360" w:lineRule="auto"/>
              <w:contextualSpacing/>
              <w:jc w:val="both"/>
            </w:pPr>
            <w:r w:rsidRPr="00892FD9">
              <w:t>Основы религиозных культур и светской этики</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892FD9">
            <w:pPr>
              <w:spacing w:before="100" w:beforeAutospacing="1" w:after="100" w:afterAutospacing="1" w:line="360" w:lineRule="auto"/>
              <w:ind w:hanging="37"/>
              <w:contextualSpacing/>
              <w:jc w:val="both"/>
            </w:pPr>
            <w:r w:rsidRPr="00892FD9">
              <w:t>Основы религиозных культур и светской этики</w:t>
            </w:r>
          </w:p>
        </w:tc>
      </w:tr>
      <w:tr w:rsidR="00892FD9" w:rsidRPr="00892FD9" w:rsidTr="00892FD9">
        <w:trPr>
          <w:trHeight w:val="232"/>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firstLine="99"/>
              <w:contextualSpacing/>
              <w:jc w:val="both"/>
            </w:pPr>
            <w:r w:rsidRPr="00892FD9">
              <w:t>Искусство</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hanging="37"/>
              <w:contextualSpacing/>
              <w:jc w:val="both"/>
            </w:pPr>
            <w:r w:rsidRPr="00892FD9">
              <w:t>Изобразительное искусство, Музыка</w:t>
            </w:r>
          </w:p>
        </w:tc>
      </w:tr>
      <w:tr w:rsidR="00892FD9" w:rsidRPr="00892FD9" w:rsidTr="00892FD9">
        <w:trPr>
          <w:trHeight w:val="268"/>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firstLine="99"/>
              <w:contextualSpacing/>
              <w:jc w:val="both"/>
            </w:pPr>
            <w:r w:rsidRPr="00892FD9">
              <w:t>Технология</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B511D0" w:rsidP="0066086D">
            <w:pPr>
              <w:spacing w:before="100" w:beforeAutospacing="1" w:after="100" w:afterAutospacing="1" w:line="360" w:lineRule="auto"/>
              <w:ind w:hanging="37"/>
              <w:contextualSpacing/>
              <w:jc w:val="both"/>
            </w:pPr>
            <w:r>
              <w:t>Труд (т</w:t>
            </w:r>
            <w:r w:rsidR="00892FD9" w:rsidRPr="00892FD9">
              <w:t>ехнология</w:t>
            </w:r>
            <w:r>
              <w:t>)</w:t>
            </w:r>
          </w:p>
        </w:tc>
      </w:tr>
      <w:tr w:rsidR="00892FD9" w:rsidRPr="00892FD9" w:rsidTr="00892FD9">
        <w:trPr>
          <w:trHeight w:val="177"/>
        </w:trPr>
        <w:tc>
          <w:tcPr>
            <w:tcW w:w="3986"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firstLine="99"/>
              <w:contextualSpacing/>
              <w:jc w:val="both"/>
            </w:pPr>
            <w:r w:rsidRPr="00892FD9">
              <w:t>Физическая культура</w:t>
            </w:r>
          </w:p>
        </w:tc>
        <w:tc>
          <w:tcPr>
            <w:tcW w:w="6864" w:type="dxa"/>
            <w:tcBorders>
              <w:top w:val="single" w:sz="4" w:space="0" w:color="000000"/>
              <w:left w:val="single" w:sz="4" w:space="0" w:color="000000"/>
              <w:bottom w:val="single" w:sz="4" w:space="0" w:color="000000"/>
              <w:right w:val="single" w:sz="4" w:space="0" w:color="000000"/>
            </w:tcBorders>
          </w:tcPr>
          <w:p w:rsidR="00892FD9" w:rsidRPr="00892FD9" w:rsidRDefault="00892FD9" w:rsidP="0066086D">
            <w:pPr>
              <w:spacing w:before="100" w:beforeAutospacing="1" w:after="100" w:afterAutospacing="1" w:line="360" w:lineRule="auto"/>
              <w:ind w:hanging="37"/>
              <w:contextualSpacing/>
              <w:jc w:val="both"/>
            </w:pPr>
            <w:r w:rsidRPr="00892FD9">
              <w:t>Физическая культура</w:t>
            </w:r>
          </w:p>
        </w:tc>
      </w:tr>
    </w:tbl>
    <w:p w:rsidR="00892FD9" w:rsidRPr="00D344A9" w:rsidRDefault="00892FD9" w:rsidP="00D344A9">
      <w:pPr>
        <w:rPr>
          <w:sz w:val="24"/>
          <w:szCs w:val="24"/>
        </w:rPr>
      </w:pPr>
      <w:r w:rsidRPr="00D344A9">
        <w:rPr>
          <w:sz w:val="24"/>
          <w:szCs w:val="24"/>
        </w:rPr>
        <w:t xml:space="preserve">   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Учреждении необходимых условий</w:t>
      </w:r>
    </w:p>
    <w:p w:rsidR="00892FD9" w:rsidRPr="00D344A9" w:rsidRDefault="00892FD9" w:rsidP="00D344A9">
      <w:pPr>
        <w:rPr>
          <w:sz w:val="24"/>
          <w:szCs w:val="24"/>
        </w:rPr>
      </w:pPr>
      <w:r w:rsidRPr="00D344A9">
        <w:rPr>
          <w:sz w:val="24"/>
          <w:szCs w:val="24"/>
        </w:rPr>
        <w:t xml:space="preserve">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892FD9" w:rsidRPr="00D344A9" w:rsidRDefault="00892FD9" w:rsidP="00D344A9">
      <w:pPr>
        <w:rPr>
          <w:sz w:val="24"/>
          <w:szCs w:val="24"/>
        </w:rPr>
      </w:pPr>
      <w:r w:rsidRPr="00D344A9">
        <w:rPr>
          <w:sz w:val="24"/>
          <w:szCs w:val="24"/>
        </w:rPr>
        <w:t xml:space="preserve">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892FD9" w:rsidRPr="00892FD9" w:rsidRDefault="00892FD9" w:rsidP="00892FD9">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Pr="00892FD9">
        <w:rPr>
          <w:rFonts w:ascii="Times New Roman" w:eastAsiaTheme="minorHAnsi" w:hAnsi="Times New Roman" w:cs="Times New Roman"/>
          <w:sz w:val="24"/>
          <w:szCs w:val="24"/>
          <w:lang w:eastAsia="en-US"/>
        </w:rPr>
        <w:t>Учебный план состоит из двух частей - обязательной части и части, формируемой участниками образовательных отношений.</w:t>
      </w:r>
    </w:p>
    <w:p w:rsidR="00892FD9" w:rsidRPr="00892FD9" w:rsidRDefault="00892FD9" w:rsidP="00892FD9">
      <w:pPr>
        <w:pStyle w:val="ConsPlusNormal"/>
        <w:contextualSpacing/>
        <w:jc w:val="both"/>
        <w:rPr>
          <w:rFonts w:ascii="Times New Roman" w:eastAsiaTheme="minorHAnsi" w:hAnsi="Times New Roman" w:cs="Times New Roman"/>
          <w:sz w:val="24"/>
          <w:szCs w:val="24"/>
          <w:lang w:eastAsia="en-US"/>
        </w:rPr>
      </w:pPr>
      <w:r w:rsidRPr="00892FD9">
        <w:rPr>
          <w:rFonts w:ascii="Times New Roman" w:eastAsiaTheme="minorHAnsi" w:hAnsi="Times New Roman" w:cs="Times New Roman"/>
          <w:sz w:val="24"/>
          <w:szCs w:val="24"/>
          <w:lang w:eastAsia="en-US"/>
        </w:rPr>
        <w:t>Согласно ФГОС НОО,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892FD9" w:rsidRPr="00892FD9" w:rsidRDefault="00D344A9" w:rsidP="00892FD9">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92FD9" w:rsidRPr="00892FD9">
        <w:rPr>
          <w:rFonts w:ascii="Times New Roman" w:eastAsiaTheme="minorHAnsi" w:hAnsi="Times New Roman" w:cs="Times New Roman"/>
          <w:sz w:val="24"/>
          <w:szCs w:val="24"/>
          <w:lang w:eastAsia="en-US"/>
        </w:rPr>
        <w:t>Обязательная часть учебного плана определяет состав учебных предметов обязательных предметных областей в соответствии с ФГОС НОО и ФОП НОО,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892FD9" w:rsidRPr="00892FD9" w:rsidRDefault="00892FD9" w:rsidP="00892FD9">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892FD9">
        <w:rPr>
          <w:rFonts w:ascii="Times New Roman" w:eastAsiaTheme="minorHAnsi" w:hAnsi="Times New Roman" w:cs="Times New Roman"/>
          <w:sz w:val="24"/>
          <w:szCs w:val="24"/>
          <w:lang w:eastAsia="en-US"/>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892FD9" w:rsidRPr="00892FD9" w:rsidRDefault="00892FD9" w:rsidP="00892FD9">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Учреждение </w:t>
      </w:r>
      <w:r w:rsidRPr="00892FD9">
        <w:rPr>
          <w:rFonts w:ascii="Times New Roman" w:eastAsiaTheme="minorHAnsi" w:hAnsi="Times New Roman" w:cs="Times New Roman"/>
          <w:sz w:val="24"/>
          <w:szCs w:val="24"/>
          <w:lang w:eastAsia="en-US"/>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892FD9" w:rsidRPr="00892FD9" w:rsidRDefault="00892FD9" w:rsidP="00892FD9">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892FD9">
        <w:rPr>
          <w:rFonts w:ascii="Times New Roman" w:eastAsiaTheme="minorHAnsi" w:hAnsi="Times New Roman" w:cs="Times New Roman"/>
          <w:sz w:val="24"/>
          <w:szCs w:val="24"/>
          <w:lang w:eastAsia="en-US"/>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E80AEC" w:rsidRDefault="00892FD9" w:rsidP="00E80AEC">
      <w:pPr>
        <w:jc w:val="both"/>
        <w:rPr>
          <w:sz w:val="24"/>
          <w:szCs w:val="24"/>
        </w:rPr>
      </w:pPr>
      <w:r>
        <w:rPr>
          <w:rFonts w:eastAsiaTheme="minorHAnsi"/>
          <w:sz w:val="24"/>
          <w:szCs w:val="24"/>
          <w:lang w:eastAsia="en-US"/>
        </w:rPr>
        <w:t xml:space="preserve">   </w:t>
      </w:r>
      <w:r w:rsidRPr="00892FD9">
        <w:rPr>
          <w:rFonts w:eastAsiaTheme="minorHAnsi"/>
          <w:sz w:val="24"/>
          <w:szCs w:val="24"/>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w:t>
      </w:r>
      <w:r w:rsidRPr="00892FD9">
        <w:rPr>
          <w:rFonts w:eastAsiaTheme="minorHAnsi"/>
          <w:b/>
          <w:sz w:val="24"/>
          <w:szCs w:val="24"/>
          <w:lang w:eastAsia="en-US"/>
        </w:rPr>
        <w:t>учебных предметов, учебных курсов, учебных модулей</w:t>
      </w:r>
      <w:r w:rsidRPr="00892FD9">
        <w:rPr>
          <w:rFonts w:eastAsiaTheme="minorHAnsi"/>
          <w:sz w:val="24"/>
          <w:szCs w:val="24"/>
          <w:lang w:eastAsia="en-US"/>
        </w:rPr>
        <w:t xml:space="preserve">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r w:rsidR="00E80AEC" w:rsidRPr="00E80AEC">
        <w:rPr>
          <w:sz w:val="24"/>
          <w:szCs w:val="24"/>
        </w:rPr>
        <w:t xml:space="preserve"> </w:t>
      </w:r>
    </w:p>
    <w:p w:rsidR="00E80AEC" w:rsidRDefault="00E80AEC" w:rsidP="00E80AEC">
      <w:pPr>
        <w:jc w:val="both"/>
        <w:rPr>
          <w:sz w:val="24"/>
          <w:szCs w:val="24"/>
        </w:rPr>
      </w:pPr>
      <w:r>
        <w:rPr>
          <w:sz w:val="24"/>
          <w:szCs w:val="24"/>
        </w:rPr>
        <w:t xml:space="preserve">   </w:t>
      </w:r>
      <w:r w:rsidRPr="006D47D2">
        <w:rPr>
          <w:sz w:val="24"/>
          <w:szCs w:val="24"/>
        </w:rPr>
        <w:t xml:space="preserve">Часы в учебном плане в части, формируемой участниками образовательных отношений, используются на увеличение учебных часов по </w:t>
      </w:r>
      <w:r>
        <w:rPr>
          <w:sz w:val="24"/>
          <w:szCs w:val="24"/>
        </w:rPr>
        <w:t xml:space="preserve">математике </w:t>
      </w:r>
      <w:r w:rsidRPr="006D47D2">
        <w:rPr>
          <w:sz w:val="24"/>
          <w:szCs w:val="24"/>
        </w:rPr>
        <w:t xml:space="preserve">для реализации интересов и потребностей обучающихся, родителей (законных представителей): </w:t>
      </w:r>
    </w:p>
    <w:p w:rsidR="00892FD9" w:rsidRPr="00E80AEC" w:rsidRDefault="00E80AEC" w:rsidP="00E80AEC">
      <w:pPr>
        <w:jc w:val="both"/>
        <w:rPr>
          <w:b/>
          <w:sz w:val="24"/>
          <w:szCs w:val="24"/>
        </w:rPr>
      </w:pPr>
      <w:r>
        <w:rPr>
          <w:b/>
          <w:sz w:val="24"/>
          <w:szCs w:val="24"/>
        </w:rPr>
        <w:t>в 1-3</w:t>
      </w:r>
      <w:r w:rsidRPr="00660840">
        <w:rPr>
          <w:b/>
          <w:sz w:val="24"/>
          <w:szCs w:val="24"/>
        </w:rPr>
        <w:t xml:space="preserve"> классах</w:t>
      </w:r>
      <w:r>
        <w:rPr>
          <w:b/>
          <w:sz w:val="24"/>
          <w:szCs w:val="24"/>
        </w:rPr>
        <w:t>.</w:t>
      </w:r>
    </w:p>
    <w:p w:rsidR="00E80AEC" w:rsidRP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00781803" w:rsidRPr="00E80AEC">
        <w:rPr>
          <w:rFonts w:ascii="Times New Roman" w:hAnsi="Times New Roman" w:cs="Times New Roman"/>
          <w:sz w:val="24"/>
          <w:szCs w:val="24"/>
        </w:rPr>
        <w:t>Внеурочная деятельность направлена на достижение планируемых результатов освоения программы начального общего образования</w:t>
      </w:r>
      <w:r w:rsidR="00F464D2" w:rsidRPr="00E80AEC">
        <w:rPr>
          <w:rFonts w:ascii="Times New Roman" w:hAnsi="Times New Roman" w:cs="Times New Roman"/>
          <w:sz w:val="24"/>
          <w:szCs w:val="24"/>
        </w:rPr>
        <w:t xml:space="preserve"> с учётом выбора участниками образовательных отношений учебных курсов внеурочной деятельности из перечня, предлагаемого МБОУ «Нижнетигинская ООШ».</w:t>
      </w:r>
      <w:r w:rsidRPr="00E80AEC">
        <w:rPr>
          <w:rFonts w:ascii="Times New Roman" w:eastAsiaTheme="minorHAnsi" w:hAnsi="Times New Roman" w:cs="Times New Roman"/>
          <w:sz w:val="24"/>
          <w:szCs w:val="24"/>
          <w:lang w:eastAsia="en-US"/>
        </w:rPr>
        <w:t xml:space="preserve">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E80AEC" w:rsidRP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80AEC">
        <w:rPr>
          <w:rFonts w:ascii="Times New Roman" w:eastAsiaTheme="minorHAnsi" w:hAnsi="Times New Roman" w:cs="Times New Roman"/>
          <w:sz w:val="24"/>
          <w:szCs w:val="24"/>
          <w:lang w:eastAsia="en-US"/>
        </w:rPr>
        <w:t xml:space="preserve">Организация занятий по направлениям внеурочной деятельности является неотъемлемой частью образовательной деятельности в </w:t>
      </w:r>
      <w:r>
        <w:rPr>
          <w:rFonts w:ascii="Times New Roman" w:eastAsiaTheme="minorHAnsi" w:hAnsi="Times New Roman" w:cs="Times New Roman"/>
          <w:sz w:val="24"/>
          <w:szCs w:val="24"/>
          <w:lang w:eastAsia="en-US"/>
        </w:rPr>
        <w:t>Учреждении МБОУ «Нижнетигинская ООШ» предоставляет</w:t>
      </w:r>
      <w:r w:rsidRPr="00E80AEC">
        <w:rPr>
          <w:rFonts w:ascii="Times New Roman" w:eastAsiaTheme="minorHAnsi" w:hAnsi="Times New Roman" w:cs="Times New Roman"/>
          <w:sz w:val="24"/>
          <w:szCs w:val="24"/>
          <w:lang w:eastAsia="en-US"/>
        </w:rPr>
        <w:t xml:space="preserve"> обучающимся возможность выбора широкого спектра занятий, направленных на развитие обучающихся.</w:t>
      </w:r>
    </w:p>
    <w:p w:rsidR="00307951" w:rsidRPr="00085F2B" w:rsidRDefault="00307951" w:rsidP="00307951">
      <w:pPr>
        <w:jc w:val="both"/>
        <w:rPr>
          <w:color w:val="1A1A1A"/>
          <w:sz w:val="24"/>
          <w:szCs w:val="24"/>
        </w:rPr>
      </w:pPr>
      <w:r w:rsidRPr="00733CF2">
        <w:rPr>
          <w:color w:val="151515"/>
          <w:sz w:val="24"/>
          <w:szCs w:val="24"/>
        </w:rPr>
        <w:t xml:space="preserve">Часы </w:t>
      </w:r>
      <w:r w:rsidRPr="00733CF2">
        <w:rPr>
          <w:color w:val="131313"/>
          <w:sz w:val="24"/>
          <w:szCs w:val="24"/>
        </w:rPr>
        <w:t xml:space="preserve">внеурочной </w:t>
      </w:r>
      <w:r w:rsidRPr="00733CF2">
        <w:rPr>
          <w:color w:val="181818"/>
          <w:sz w:val="24"/>
          <w:szCs w:val="24"/>
        </w:rPr>
        <w:t xml:space="preserve">деятельности могут </w:t>
      </w:r>
      <w:r w:rsidRPr="00733CF2">
        <w:rPr>
          <w:color w:val="131313"/>
          <w:sz w:val="24"/>
          <w:szCs w:val="24"/>
        </w:rPr>
        <w:t xml:space="preserve">быть реализованы </w:t>
      </w:r>
      <w:r w:rsidRPr="00733CF2">
        <w:rPr>
          <w:color w:val="1C1C1C"/>
          <w:sz w:val="24"/>
          <w:szCs w:val="24"/>
        </w:rPr>
        <w:t xml:space="preserve">как </w:t>
      </w:r>
      <w:r w:rsidRPr="00733CF2">
        <w:rPr>
          <w:color w:val="1D1D1D"/>
          <w:sz w:val="24"/>
          <w:szCs w:val="24"/>
        </w:rPr>
        <w:t xml:space="preserve">в </w:t>
      </w:r>
      <w:r w:rsidRPr="00733CF2">
        <w:rPr>
          <w:color w:val="1A1A1A"/>
          <w:sz w:val="24"/>
          <w:szCs w:val="24"/>
        </w:rPr>
        <w:t xml:space="preserve">течение </w:t>
      </w:r>
      <w:r w:rsidRPr="00733CF2">
        <w:rPr>
          <w:color w:val="1C1C1C"/>
          <w:sz w:val="24"/>
          <w:szCs w:val="24"/>
        </w:rPr>
        <w:t xml:space="preserve">учебной </w:t>
      </w:r>
      <w:r w:rsidRPr="00733CF2">
        <w:rPr>
          <w:color w:val="1A1A1A"/>
          <w:sz w:val="24"/>
          <w:szCs w:val="24"/>
        </w:rPr>
        <w:t xml:space="preserve">недели, </w:t>
      </w:r>
      <w:r w:rsidRPr="00733CF2">
        <w:rPr>
          <w:color w:val="232323"/>
          <w:sz w:val="24"/>
          <w:szCs w:val="24"/>
        </w:rPr>
        <w:t>так и в</w:t>
      </w:r>
      <w:r w:rsidRPr="00733CF2">
        <w:rPr>
          <w:color w:val="1A1A1A"/>
          <w:sz w:val="24"/>
          <w:szCs w:val="24"/>
        </w:rPr>
        <w:t xml:space="preserve"> период</w:t>
      </w:r>
      <w:r w:rsidRPr="00733CF2">
        <w:rPr>
          <w:color w:val="1A1A1A"/>
          <w:spacing w:val="-13"/>
          <w:sz w:val="24"/>
          <w:szCs w:val="24"/>
        </w:rPr>
        <w:t xml:space="preserve"> </w:t>
      </w:r>
      <w:r w:rsidRPr="00733CF2">
        <w:rPr>
          <w:color w:val="151515"/>
          <w:sz w:val="24"/>
          <w:szCs w:val="24"/>
        </w:rPr>
        <w:t>каникул,</w:t>
      </w:r>
      <w:r w:rsidRPr="00733CF2">
        <w:rPr>
          <w:color w:val="151515"/>
          <w:spacing w:val="-5"/>
          <w:sz w:val="24"/>
          <w:szCs w:val="24"/>
        </w:rPr>
        <w:t xml:space="preserve"> </w:t>
      </w:r>
      <w:r w:rsidRPr="00733CF2">
        <w:rPr>
          <w:color w:val="1D1D1D"/>
          <w:sz w:val="24"/>
          <w:szCs w:val="24"/>
        </w:rPr>
        <w:t>в</w:t>
      </w:r>
      <w:r w:rsidRPr="00733CF2">
        <w:rPr>
          <w:color w:val="1D1D1D"/>
          <w:spacing w:val="-17"/>
          <w:sz w:val="24"/>
          <w:szCs w:val="24"/>
        </w:rPr>
        <w:t xml:space="preserve"> </w:t>
      </w:r>
      <w:r w:rsidRPr="00733CF2">
        <w:rPr>
          <w:color w:val="131313"/>
          <w:sz w:val="24"/>
          <w:szCs w:val="24"/>
        </w:rPr>
        <w:t>выходные</w:t>
      </w:r>
      <w:r w:rsidRPr="00733CF2">
        <w:rPr>
          <w:color w:val="131313"/>
          <w:spacing w:val="-1"/>
          <w:sz w:val="24"/>
          <w:szCs w:val="24"/>
        </w:rPr>
        <w:t xml:space="preserve"> </w:t>
      </w:r>
      <w:r w:rsidRPr="00733CF2">
        <w:rPr>
          <w:color w:val="181818"/>
          <w:sz w:val="24"/>
          <w:szCs w:val="24"/>
        </w:rPr>
        <w:t>и</w:t>
      </w:r>
      <w:r w:rsidRPr="00733CF2">
        <w:rPr>
          <w:color w:val="181818"/>
          <w:spacing w:val="-12"/>
          <w:sz w:val="24"/>
          <w:szCs w:val="24"/>
        </w:rPr>
        <w:t xml:space="preserve"> </w:t>
      </w:r>
      <w:r w:rsidRPr="00733CF2">
        <w:rPr>
          <w:color w:val="181818"/>
          <w:sz w:val="24"/>
          <w:szCs w:val="24"/>
        </w:rPr>
        <w:t xml:space="preserve">нерабочие </w:t>
      </w:r>
      <w:r w:rsidRPr="00733CF2">
        <w:rPr>
          <w:color w:val="131313"/>
          <w:sz w:val="24"/>
          <w:szCs w:val="24"/>
        </w:rPr>
        <w:t>праздничные</w:t>
      </w:r>
      <w:r w:rsidRPr="00733CF2">
        <w:rPr>
          <w:color w:val="131313"/>
          <w:spacing w:val="-7"/>
          <w:sz w:val="24"/>
          <w:szCs w:val="24"/>
        </w:rPr>
        <w:t xml:space="preserve"> </w:t>
      </w:r>
      <w:r w:rsidRPr="00733CF2">
        <w:rPr>
          <w:color w:val="161616"/>
          <w:sz w:val="24"/>
          <w:szCs w:val="24"/>
        </w:rPr>
        <w:t>дни.</w:t>
      </w:r>
      <w:r w:rsidRPr="00733CF2">
        <w:rPr>
          <w:color w:val="161616"/>
          <w:spacing w:val="-14"/>
          <w:sz w:val="24"/>
          <w:szCs w:val="24"/>
        </w:rPr>
        <w:t xml:space="preserve"> </w:t>
      </w:r>
      <w:r w:rsidRPr="00733CF2">
        <w:rPr>
          <w:color w:val="181818"/>
          <w:sz w:val="24"/>
          <w:szCs w:val="24"/>
        </w:rPr>
        <w:t>Внеурочная</w:t>
      </w:r>
      <w:r w:rsidRPr="00733CF2">
        <w:rPr>
          <w:color w:val="181818"/>
          <w:spacing w:val="1"/>
          <w:sz w:val="24"/>
          <w:szCs w:val="24"/>
        </w:rPr>
        <w:t xml:space="preserve"> </w:t>
      </w:r>
      <w:r w:rsidRPr="00733CF2">
        <w:rPr>
          <w:color w:val="161616"/>
          <w:sz w:val="24"/>
          <w:szCs w:val="24"/>
        </w:rPr>
        <w:t>деятельность</w:t>
      </w:r>
      <w:r w:rsidRPr="00733CF2">
        <w:rPr>
          <w:color w:val="161616"/>
          <w:spacing w:val="-12"/>
          <w:sz w:val="24"/>
          <w:szCs w:val="24"/>
        </w:rPr>
        <w:t xml:space="preserve"> </w:t>
      </w:r>
      <w:r w:rsidRPr="00733CF2">
        <w:rPr>
          <w:color w:val="1C1C1C"/>
          <w:sz w:val="24"/>
          <w:szCs w:val="24"/>
        </w:rPr>
        <w:t>организуется</w:t>
      </w:r>
      <w:r w:rsidRPr="00733CF2">
        <w:rPr>
          <w:color w:val="1C1C1C"/>
          <w:spacing w:val="4"/>
          <w:sz w:val="24"/>
          <w:szCs w:val="24"/>
        </w:rPr>
        <w:t xml:space="preserve"> </w:t>
      </w:r>
      <w:r w:rsidRPr="00733CF2">
        <w:rPr>
          <w:color w:val="1C1C1C"/>
          <w:sz w:val="24"/>
          <w:szCs w:val="24"/>
        </w:rPr>
        <w:t>на</w:t>
      </w:r>
      <w:r w:rsidRPr="00733CF2">
        <w:rPr>
          <w:color w:val="181818"/>
          <w:sz w:val="24"/>
          <w:szCs w:val="24"/>
        </w:rPr>
        <w:t xml:space="preserve"> добровольной </w:t>
      </w:r>
      <w:r w:rsidRPr="00733CF2">
        <w:rPr>
          <w:color w:val="0E0E0E"/>
          <w:sz w:val="24"/>
          <w:szCs w:val="24"/>
        </w:rPr>
        <w:t xml:space="preserve">основе </w:t>
      </w:r>
      <w:r w:rsidRPr="00733CF2">
        <w:rPr>
          <w:color w:val="1D1D1D"/>
          <w:sz w:val="24"/>
          <w:szCs w:val="24"/>
        </w:rPr>
        <w:t xml:space="preserve">в </w:t>
      </w:r>
      <w:r w:rsidRPr="00733CF2">
        <w:rPr>
          <w:color w:val="131313"/>
          <w:sz w:val="24"/>
          <w:szCs w:val="24"/>
        </w:rPr>
        <w:t xml:space="preserve">соответствии </w:t>
      </w:r>
      <w:r w:rsidRPr="00733CF2">
        <w:rPr>
          <w:color w:val="282828"/>
          <w:sz w:val="24"/>
          <w:szCs w:val="24"/>
        </w:rPr>
        <w:t xml:space="preserve">с </w:t>
      </w:r>
      <w:r w:rsidRPr="00733CF2">
        <w:rPr>
          <w:color w:val="161616"/>
          <w:sz w:val="24"/>
          <w:szCs w:val="24"/>
        </w:rPr>
        <w:t xml:space="preserve">выбором </w:t>
      </w:r>
      <w:r w:rsidRPr="00733CF2">
        <w:rPr>
          <w:color w:val="1A1A1A"/>
          <w:sz w:val="24"/>
          <w:szCs w:val="24"/>
        </w:rPr>
        <w:t xml:space="preserve">участников </w:t>
      </w:r>
      <w:r w:rsidRPr="00733CF2">
        <w:rPr>
          <w:color w:val="131313"/>
          <w:sz w:val="24"/>
          <w:szCs w:val="24"/>
        </w:rPr>
        <w:t>образовательных</w:t>
      </w:r>
      <w:r w:rsidRPr="00733CF2">
        <w:rPr>
          <w:color w:val="131313"/>
          <w:spacing w:val="44"/>
          <w:sz w:val="24"/>
          <w:szCs w:val="24"/>
        </w:rPr>
        <w:t xml:space="preserve"> </w:t>
      </w:r>
      <w:r w:rsidRPr="00733CF2">
        <w:rPr>
          <w:color w:val="1A1A1A"/>
          <w:sz w:val="24"/>
          <w:szCs w:val="24"/>
        </w:rPr>
        <w:t>отношений.</w:t>
      </w:r>
    </w:p>
    <w:p w:rsidR="00241D78" w:rsidRPr="00660840" w:rsidRDefault="00241D78" w:rsidP="00E80AEC">
      <w:pPr>
        <w:jc w:val="both"/>
        <w:rPr>
          <w:b/>
          <w:sz w:val="24"/>
          <w:szCs w:val="24"/>
        </w:rPr>
      </w:pPr>
    </w:p>
    <w:p w:rsidR="00A349FD" w:rsidRPr="00A349FD" w:rsidRDefault="00A349FD" w:rsidP="00A349FD">
      <w:pPr>
        <w:jc w:val="center"/>
        <w:rPr>
          <w:b/>
          <w:sz w:val="24"/>
          <w:szCs w:val="24"/>
        </w:rPr>
      </w:pPr>
      <w:r w:rsidRPr="00A349FD">
        <w:rPr>
          <w:b/>
          <w:sz w:val="24"/>
          <w:szCs w:val="24"/>
        </w:rPr>
        <w:t>Особенности реализации требований СанПиН</w:t>
      </w:r>
    </w:p>
    <w:p w:rsidR="00A349FD" w:rsidRDefault="00A349FD" w:rsidP="00A349FD">
      <w:pPr>
        <w:jc w:val="both"/>
        <w:rPr>
          <w:sz w:val="24"/>
          <w:szCs w:val="24"/>
        </w:rPr>
      </w:pPr>
      <w:r w:rsidRPr="00660840">
        <w:rPr>
          <w:sz w:val="24"/>
          <w:szCs w:val="24"/>
        </w:rPr>
        <w:t xml:space="preserve">   </w:t>
      </w:r>
      <w:r>
        <w:rPr>
          <w:sz w:val="24"/>
          <w:szCs w:val="24"/>
        </w:rPr>
        <w:t>Нормативным документом при определении максимальной аудиторной недельной учебной нагрузке является СанПиН.</w:t>
      </w:r>
    </w:p>
    <w:p w:rsidR="009F6A6B" w:rsidRPr="00947ADA" w:rsidRDefault="00602506" w:rsidP="00947ADA">
      <w:pPr>
        <w:jc w:val="both"/>
        <w:rPr>
          <w:sz w:val="24"/>
          <w:szCs w:val="24"/>
        </w:rPr>
      </w:pPr>
      <w:r>
        <w:t xml:space="preserve">   </w:t>
      </w:r>
      <w:r w:rsidRPr="00602506">
        <w:rPr>
          <w:sz w:val="24"/>
          <w:szCs w:val="24"/>
        </w:rPr>
        <w:t>Количество</w:t>
      </w:r>
      <w:r w:rsidRPr="00602506">
        <w:rPr>
          <w:color w:val="151515"/>
          <w:sz w:val="24"/>
          <w:szCs w:val="24"/>
        </w:rPr>
        <w:t xml:space="preserve"> </w:t>
      </w:r>
      <w:r w:rsidRPr="00602506">
        <w:rPr>
          <w:color w:val="181818"/>
          <w:sz w:val="24"/>
          <w:szCs w:val="24"/>
        </w:rPr>
        <w:t xml:space="preserve">часов, отведенных </w:t>
      </w:r>
      <w:r w:rsidRPr="00602506">
        <w:rPr>
          <w:color w:val="161616"/>
          <w:sz w:val="24"/>
          <w:szCs w:val="24"/>
        </w:rPr>
        <w:t xml:space="preserve">на освоение </w:t>
      </w:r>
      <w:r w:rsidRPr="00602506">
        <w:rPr>
          <w:color w:val="131313"/>
          <w:sz w:val="24"/>
          <w:szCs w:val="24"/>
        </w:rPr>
        <w:t xml:space="preserve">обучающимися учебного </w:t>
      </w:r>
      <w:r w:rsidRPr="00602506">
        <w:rPr>
          <w:color w:val="1A1A1A"/>
          <w:sz w:val="24"/>
          <w:szCs w:val="24"/>
        </w:rPr>
        <w:t xml:space="preserve">плана, </w:t>
      </w:r>
      <w:r w:rsidRPr="00602506">
        <w:rPr>
          <w:sz w:val="24"/>
          <w:szCs w:val="24"/>
        </w:rPr>
        <w:t>состоящего из обязательной части и части, формируемой участниками образовательных отношений</w:t>
      </w:r>
      <w:r w:rsidRPr="00602506">
        <w:rPr>
          <w:color w:val="151515"/>
          <w:sz w:val="24"/>
          <w:szCs w:val="24"/>
        </w:rPr>
        <w:t xml:space="preserve">, не </w:t>
      </w:r>
      <w:r w:rsidRPr="00602506">
        <w:rPr>
          <w:color w:val="131313"/>
          <w:sz w:val="24"/>
          <w:szCs w:val="24"/>
        </w:rPr>
        <w:t xml:space="preserve">должно </w:t>
      </w:r>
      <w:r w:rsidRPr="00602506">
        <w:rPr>
          <w:color w:val="1F1F1F"/>
          <w:sz w:val="24"/>
          <w:szCs w:val="24"/>
        </w:rPr>
        <w:t xml:space="preserve">в </w:t>
      </w:r>
      <w:r w:rsidRPr="00602506">
        <w:rPr>
          <w:color w:val="181818"/>
          <w:sz w:val="24"/>
          <w:szCs w:val="24"/>
        </w:rPr>
        <w:t xml:space="preserve">совокупности </w:t>
      </w:r>
      <w:r w:rsidRPr="00602506">
        <w:rPr>
          <w:color w:val="131313"/>
          <w:sz w:val="24"/>
          <w:szCs w:val="24"/>
        </w:rPr>
        <w:t xml:space="preserve">превышать </w:t>
      </w:r>
      <w:r w:rsidRPr="00602506">
        <w:rPr>
          <w:color w:val="161616"/>
          <w:sz w:val="24"/>
          <w:szCs w:val="24"/>
        </w:rPr>
        <w:t xml:space="preserve">величину </w:t>
      </w:r>
      <w:r w:rsidRPr="00602506">
        <w:rPr>
          <w:color w:val="181818"/>
          <w:sz w:val="24"/>
          <w:szCs w:val="24"/>
        </w:rPr>
        <w:t xml:space="preserve">недельной </w:t>
      </w:r>
      <w:r w:rsidRPr="00602506">
        <w:rPr>
          <w:color w:val="131313"/>
          <w:sz w:val="24"/>
          <w:szCs w:val="24"/>
        </w:rPr>
        <w:t xml:space="preserve">образовательной нагрузки, установленную </w:t>
      </w:r>
      <w:r w:rsidRPr="00602506">
        <w:rPr>
          <w:color w:val="151515"/>
          <w:sz w:val="24"/>
          <w:szCs w:val="24"/>
        </w:rPr>
        <w:t xml:space="preserve">СанПиН </w:t>
      </w:r>
      <w:r w:rsidR="00E80AEC">
        <w:rPr>
          <w:sz w:val="24"/>
          <w:szCs w:val="24"/>
        </w:rPr>
        <w:t>2.4.3648-20</w:t>
      </w:r>
      <w:r w:rsidRPr="00602506">
        <w:rPr>
          <w:sz w:val="24"/>
          <w:szCs w:val="24"/>
        </w:rPr>
        <w:t>.</w:t>
      </w:r>
    </w:p>
    <w:p w:rsid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Учреждении 5</w:t>
      </w:r>
      <w:r w:rsidRPr="00E80AEC">
        <w:rPr>
          <w:rFonts w:ascii="Times New Roman" w:eastAsiaTheme="minorHAnsi" w:hAnsi="Times New Roman" w:cs="Times New Roman"/>
          <w:sz w:val="24"/>
          <w:szCs w:val="24"/>
          <w:lang w:eastAsia="en-US"/>
        </w:rPr>
        <w:t xml:space="preserve">-дневная учебная неделя. </w:t>
      </w:r>
    </w:p>
    <w:p w:rsidR="00E80AEC" w:rsidRP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80AEC">
        <w:rPr>
          <w:rFonts w:ascii="Times New Roman" w:eastAsiaTheme="minorHAnsi" w:hAnsi="Times New Roman" w:cs="Times New Roman"/>
          <w:sz w:val="24"/>
          <w:szCs w:val="24"/>
          <w:lang w:eastAsia="en-US"/>
        </w:rPr>
        <w:t>Продолжительность учебного года при получении начального общего образования составляет 34 недели, в 1 классе - 33 недели.</w:t>
      </w:r>
    </w:p>
    <w:p w:rsidR="00E80AEC" w:rsidRP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80AEC">
        <w:rPr>
          <w:rFonts w:ascii="Times New Roman" w:eastAsiaTheme="minorHAnsi" w:hAnsi="Times New Roman" w:cs="Times New Roman"/>
          <w:sz w:val="24"/>
          <w:szCs w:val="24"/>
          <w:lang w:eastAsia="en-US"/>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E80AEC" w:rsidRP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80AEC">
        <w:rPr>
          <w:rFonts w:ascii="Times New Roman" w:eastAsiaTheme="minorHAnsi" w:hAnsi="Times New Roman" w:cs="Times New Roman"/>
          <w:sz w:val="24"/>
          <w:szCs w:val="24"/>
          <w:lang w:eastAsia="en-US"/>
        </w:rPr>
        <w:t>Продолжительность каникул в течение учебного года составляет не менее 30 календарных дней, летом - не менее 8 недель.</w:t>
      </w:r>
      <w:r>
        <w:rPr>
          <w:rFonts w:ascii="Times New Roman" w:eastAsiaTheme="minorHAnsi" w:hAnsi="Times New Roman" w:cs="Times New Roman"/>
          <w:sz w:val="24"/>
          <w:szCs w:val="24"/>
          <w:lang w:eastAsia="en-US"/>
        </w:rPr>
        <w:t xml:space="preserve"> </w:t>
      </w:r>
      <w:r w:rsidRPr="00E80AEC">
        <w:rPr>
          <w:rFonts w:ascii="Times New Roman" w:eastAsiaTheme="minorHAnsi" w:hAnsi="Times New Roman" w:cs="Times New Roman"/>
          <w:sz w:val="24"/>
          <w:szCs w:val="24"/>
          <w:lang w:eastAsia="en-US"/>
        </w:rPr>
        <w:t xml:space="preserve">Для обучающихся в 1 классе устанавливаются в течение года дополнительные </w:t>
      </w:r>
      <w:r w:rsidRPr="00E80AEC">
        <w:rPr>
          <w:rFonts w:ascii="Times New Roman" w:eastAsiaTheme="minorHAnsi" w:hAnsi="Times New Roman" w:cs="Times New Roman"/>
          <w:sz w:val="24"/>
          <w:szCs w:val="24"/>
          <w:lang w:eastAsia="en-US"/>
        </w:rPr>
        <w:lastRenderedPageBreak/>
        <w:t>недельные каникулы.</w:t>
      </w:r>
    </w:p>
    <w:p w:rsidR="00E80AEC" w:rsidRPr="00E80AEC" w:rsidRDefault="00E80AEC" w:rsidP="00E80AEC">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80AEC">
        <w:rPr>
          <w:rFonts w:ascii="Times New Roman" w:eastAsiaTheme="minorHAnsi" w:hAnsi="Times New Roman" w:cs="Times New Roman"/>
          <w:sz w:val="24"/>
          <w:szCs w:val="24"/>
          <w:lang w:eastAsia="en-US"/>
        </w:rPr>
        <w:t>Продолжительность урока составляет:</w:t>
      </w:r>
    </w:p>
    <w:p w:rsidR="00E7597E" w:rsidRDefault="00E80AEC" w:rsidP="00E80AEC">
      <w:pPr>
        <w:pStyle w:val="ConsPlusNormal"/>
        <w:contextualSpacing/>
        <w:jc w:val="both"/>
        <w:rPr>
          <w:rFonts w:ascii="Times New Roman" w:eastAsiaTheme="minorHAnsi" w:hAnsi="Times New Roman" w:cs="Times New Roman"/>
          <w:sz w:val="24"/>
          <w:szCs w:val="24"/>
          <w:lang w:eastAsia="en-US"/>
        </w:rPr>
      </w:pPr>
      <w:r w:rsidRPr="00E7597E">
        <w:rPr>
          <w:rFonts w:ascii="Times New Roman" w:eastAsiaTheme="minorHAnsi" w:hAnsi="Times New Roman" w:cs="Times New Roman"/>
          <w:b/>
          <w:sz w:val="24"/>
          <w:szCs w:val="24"/>
          <w:lang w:eastAsia="en-US"/>
        </w:rPr>
        <w:t>в 1 классе</w:t>
      </w:r>
      <w:r w:rsidR="00E7597E">
        <w:rPr>
          <w:rFonts w:ascii="Times New Roman" w:eastAsiaTheme="minorHAnsi" w:hAnsi="Times New Roman" w:cs="Times New Roman"/>
          <w:sz w:val="24"/>
          <w:szCs w:val="24"/>
          <w:lang w:eastAsia="en-US"/>
        </w:rPr>
        <w:t xml:space="preserve"> </w:t>
      </w:r>
    </w:p>
    <w:p w:rsidR="00E7597E" w:rsidRDefault="00E7597E" w:rsidP="00E80AEC">
      <w:pPr>
        <w:pStyle w:val="ConsPlusNormal"/>
        <w:contextualSpacing/>
        <w:jc w:val="both"/>
        <w:rPr>
          <w:rFonts w:ascii="Times New Roman" w:hAnsi="Times New Roman" w:cs="Times New Roman"/>
          <w:sz w:val="24"/>
          <w:szCs w:val="24"/>
        </w:rPr>
      </w:pPr>
      <w:r w:rsidRPr="0046064B">
        <w:rPr>
          <w:rFonts w:ascii="Times New Roman" w:hAnsi="Times New Roman" w:cs="Times New Roman"/>
          <w:b/>
          <w:i/>
          <w:sz w:val="24"/>
          <w:szCs w:val="24"/>
        </w:rPr>
        <w:t>сентябрь, октябрь</w:t>
      </w:r>
      <w:r w:rsidRPr="00E759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597E">
        <w:rPr>
          <w:rFonts w:ascii="Times New Roman" w:hAnsi="Times New Roman" w:cs="Times New Roman"/>
          <w:sz w:val="24"/>
          <w:szCs w:val="24"/>
        </w:rPr>
        <w:t xml:space="preserve"> по 3 урока в день по 35 минут каждый</w:t>
      </w:r>
      <w:r>
        <w:rPr>
          <w:rFonts w:ascii="Times New Roman" w:hAnsi="Times New Roman" w:cs="Times New Roman"/>
          <w:sz w:val="24"/>
          <w:szCs w:val="24"/>
        </w:rPr>
        <w:t>.</w:t>
      </w:r>
    </w:p>
    <w:p w:rsidR="00E7597E" w:rsidRDefault="00E7597E" w:rsidP="00E80AEC">
      <w:pPr>
        <w:pStyle w:val="ConsPlusNormal"/>
        <w:contextualSpacing/>
        <w:jc w:val="both"/>
        <w:rPr>
          <w:rFonts w:ascii="Times New Roman" w:eastAsiaTheme="minorHAnsi" w:hAnsi="Times New Roman" w:cs="Times New Roman"/>
          <w:sz w:val="24"/>
          <w:szCs w:val="24"/>
          <w:lang w:eastAsia="en-US"/>
        </w:rPr>
      </w:pPr>
      <w:r w:rsidRPr="0046064B">
        <w:rPr>
          <w:rFonts w:ascii="Times New Roman" w:hAnsi="Times New Roman" w:cs="Times New Roman"/>
          <w:b/>
          <w:i/>
          <w:sz w:val="24"/>
          <w:szCs w:val="24"/>
        </w:rPr>
        <w:t>ноябрь-декабрь</w:t>
      </w:r>
      <w:r>
        <w:rPr>
          <w:rFonts w:ascii="Times New Roman" w:hAnsi="Times New Roman" w:cs="Times New Roman"/>
          <w:sz w:val="24"/>
          <w:szCs w:val="24"/>
        </w:rPr>
        <w:t xml:space="preserve"> -</w:t>
      </w:r>
      <w:r w:rsidRPr="00E80AEC">
        <w:rPr>
          <w:rFonts w:ascii="Times New Roman" w:eastAsiaTheme="minorHAnsi" w:hAnsi="Times New Roman" w:cs="Times New Roman"/>
          <w:sz w:val="24"/>
          <w:szCs w:val="24"/>
          <w:lang w:eastAsia="en-US"/>
        </w:rPr>
        <w:t xml:space="preserve"> </w:t>
      </w:r>
      <w:r w:rsidRPr="00E7597E">
        <w:rPr>
          <w:rFonts w:ascii="Times New Roman" w:hAnsi="Times New Roman" w:cs="Times New Roman"/>
          <w:sz w:val="24"/>
          <w:szCs w:val="24"/>
        </w:rPr>
        <w:t>по 4 урока в день по 35 минут каждый</w:t>
      </w:r>
      <w:r>
        <w:rPr>
          <w:rFonts w:ascii="Times New Roman" w:eastAsiaTheme="minorHAnsi" w:hAnsi="Times New Roman" w:cs="Times New Roman"/>
          <w:sz w:val="24"/>
          <w:szCs w:val="24"/>
          <w:lang w:eastAsia="en-US"/>
        </w:rPr>
        <w:t xml:space="preserve"> </w:t>
      </w:r>
    </w:p>
    <w:p w:rsidR="00E7597E" w:rsidRDefault="00E7597E" w:rsidP="00E80AEC">
      <w:pPr>
        <w:pStyle w:val="ConsPlusNormal"/>
        <w:contextualSpacing/>
        <w:jc w:val="both"/>
        <w:rPr>
          <w:rFonts w:ascii="Times New Roman" w:hAnsi="Times New Roman" w:cs="Times New Roman"/>
          <w:sz w:val="24"/>
          <w:szCs w:val="24"/>
        </w:rPr>
      </w:pPr>
      <w:r w:rsidRPr="0046064B">
        <w:rPr>
          <w:rFonts w:ascii="Times New Roman" w:eastAsiaTheme="minorHAnsi" w:hAnsi="Times New Roman" w:cs="Times New Roman"/>
          <w:b/>
          <w:i/>
          <w:sz w:val="24"/>
          <w:szCs w:val="24"/>
          <w:lang w:eastAsia="en-US"/>
        </w:rPr>
        <w:t>январь-май</w:t>
      </w:r>
      <w:r>
        <w:rPr>
          <w:rFonts w:ascii="Times New Roman" w:eastAsiaTheme="minorHAnsi" w:hAnsi="Times New Roman" w:cs="Times New Roman"/>
          <w:sz w:val="24"/>
          <w:szCs w:val="24"/>
          <w:lang w:eastAsia="en-US"/>
        </w:rPr>
        <w:t xml:space="preserve"> - </w:t>
      </w:r>
      <w:r w:rsidRPr="00E7597E">
        <w:rPr>
          <w:rFonts w:ascii="Times New Roman" w:hAnsi="Times New Roman" w:cs="Times New Roman"/>
          <w:sz w:val="24"/>
          <w:szCs w:val="24"/>
        </w:rPr>
        <w:t>по 4 у</w:t>
      </w:r>
      <w:r>
        <w:rPr>
          <w:rFonts w:ascii="Times New Roman" w:hAnsi="Times New Roman" w:cs="Times New Roman"/>
          <w:sz w:val="24"/>
          <w:szCs w:val="24"/>
        </w:rPr>
        <w:t xml:space="preserve">рока в день по 40 минут каждый </w:t>
      </w:r>
      <w:r w:rsidRPr="00E7597E">
        <w:rPr>
          <w:rFonts w:ascii="Times New Roman" w:hAnsi="Times New Roman" w:cs="Times New Roman"/>
          <w:sz w:val="24"/>
          <w:szCs w:val="24"/>
        </w:rPr>
        <w:t>и один раз в неделю — 5 уроков, за счет урока физической культуры, в середине учебного дня организуется динамическая пауза продолжительностью не менее 40 минут</w:t>
      </w:r>
      <w:r>
        <w:rPr>
          <w:rFonts w:ascii="Times New Roman" w:hAnsi="Times New Roman" w:cs="Times New Roman"/>
          <w:sz w:val="24"/>
          <w:szCs w:val="24"/>
        </w:rPr>
        <w:t>.</w:t>
      </w:r>
    </w:p>
    <w:p w:rsidR="0046064B" w:rsidRDefault="00E80AEC" w:rsidP="00E7597E">
      <w:pPr>
        <w:pStyle w:val="ConsPlusNormal"/>
        <w:contextualSpacing/>
        <w:jc w:val="both"/>
        <w:rPr>
          <w:rFonts w:ascii="Times New Roman" w:eastAsiaTheme="minorHAnsi" w:hAnsi="Times New Roman" w:cs="Times New Roman"/>
          <w:sz w:val="24"/>
          <w:szCs w:val="24"/>
          <w:lang w:eastAsia="en-US"/>
        </w:rPr>
      </w:pPr>
      <w:r w:rsidRPr="0046064B">
        <w:rPr>
          <w:rFonts w:ascii="Times New Roman" w:eastAsiaTheme="minorHAnsi" w:hAnsi="Times New Roman" w:cs="Times New Roman"/>
          <w:b/>
          <w:sz w:val="24"/>
          <w:szCs w:val="24"/>
          <w:lang w:eastAsia="en-US"/>
        </w:rPr>
        <w:t>в 2 - 4 классах</w:t>
      </w:r>
      <w:r>
        <w:rPr>
          <w:rFonts w:ascii="Times New Roman" w:eastAsiaTheme="minorHAnsi" w:hAnsi="Times New Roman" w:cs="Times New Roman"/>
          <w:sz w:val="24"/>
          <w:szCs w:val="24"/>
          <w:lang w:eastAsia="en-US"/>
        </w:rPr>
        <w:t xml:space="preserve"> - 40  минут</w:t>
      </w:r>
      <w:r w:rsidRPr="00E80AEC">
        <w:rPr>
          <w:rFonts w:ascii="Times New Roman" w:eastAsiaTheme="minorHAnsi" w:hAnsi="Times New Roman" w:cs="Times New Roman"/>
          <w:sz w:val="24"/>
          <w:szCs w:val="24"/>
          <w:lang w:eastAsia="en-US"/>
        </w:rPr>
        <w:t>.</w:t>
      </w:r>
    </w:p>
    <w:p w:rsidR="00E7597E" w:rsidRPr="00E80AEC" w:rsidRDefault="00E7597E" w:rsidP="00E7597E">
      <w:pPr>
        <w:pStyle w:val="ConsPlusNormal"/>
        <w:contextualSpacing/>
        <w:jc w:val="both"/>
        <w:rPr>
          <w:rFonts w:ascii="Times New Roman" w:eastAsiaTheme="minorHAnsi" w:hAnsi="Times New Roman" w:cs="Times New Roman"/>
          <w:sz w:val="24"/>
          <w:szCs w:val="24"/>
          <w:lang w:eastAsia="en-US"/>
        </w:rPr>
      </w:pPr>
      <w:r w:rsidRPr="00E7597E">
        <w:rPr>
          <w:rFonts w:ascii="Times New Roman" w:hAnsi="Times New Roman" w:cs="Times New Roman"/>
          <w:sz w:val="24"/>
          <w:szCs w:val="24"/>
        </w:rPr>
        <w:t xml:space="preserve"> </w:t>
      </w:r>
      <w:r>
        <w:rPr>
          <w:rFonts w:ascii="Times New Roman" w:hAnsi="Times New Roman" w:cs="Times New Roman"/>
          <w:sz w:val="24"/>
          <w:szCs w:val="24"/>
        </w:rPr>
        <w:t>В</w:t>
      </w:r>
      <w:r w:rsidRPr="00E80AEC">
        <w:rPr>
          <w:rFonts w:ascii="Times New Roman" w:eastAsiaTheme="minorHAnsi" w:hAnsi="Times New Roman" w:cs="Times New Roman"/>
          <w:sz w:val="24"/>
          <w:szCs w:val="24"/>
          <w:lang w:eastAsia="en-US"/>
        </w:rPr>
        <w:t xml:space="preserve"> классах, в которых обучают</w:t>
      </w:r>
      <w:r w:rsidR="0046064B">
        <w:rPr>
          <w:rFonts w:ascii="Times New Roman" w:eastAsiaTheme="minorHAnsi" w:hAnsi="Times New Roman" w:cs="Times New Roman"/>
          <w:sz w:val="24"/>
          <w:szCs w:val="24"/>
          <w:lang w:eastAsia="en-US"/>
        </w:rPr>
        <w:t>ся обучающиеся с ОВЗ - 40 минут.</w:t>
      </w:r>
    </w:p>
    <w:p w:rsidR="00E80AEC" w:rsidRPr="0046064B" w:rsidRDefault="0046064B" w:rsidP="00E80AEC">
      <w:pPr>
        <w:pStyle w:val="ConsPlusNormal"/>
        <w:contextualSpacing/>
        <w:jc w:val="both"/>
        <w:rPr>
          <w:rFonts w:ascii="Times New Roman" w:eastAsiaTheme="minorHAnsi" w:hAnsi="Times New Roman" w:cs="Times New Roman"/>
          <w:sz w:val="24"/>
          <w:szCs w:val="24"/>
          <w:lang w:eastAsia="en-US"/>
        </w:rPr>
      </w:pPr>
      <w:r w:rsidRPr="0046064B">
        <w:rPr>
          <w:rFonts w:ascii="Times New Roman" w:eastAsia="Calibri" w:hAnsi="Times New Roman" w:cs="Times New Roman"/>
          <w:sz w:val="24"/>
          <w:szCs w:val="24"/>
        </w:rPr>
        <w:t>Домашние задания даются обучающимся с учётом возможности их выполнения в следующих пределах: во 2 – 3 -м - до 1,5 ч., в 4-м - до 2 ч. В первом классе обучение ведется без домашних заданий и бального оценивания обучающихся.</w:t>
      </w:r>
    </w:p>
    <w:p w:rsidR="009C543C" w:rsidRDefault="00E80AEC" w:rsidP="009C543C">
      <w:pPr>
        <w:jc w:val="both"/>
        <w:rPr>
          <w:color w:val="151515"/>
          <w:sz w:val="24"/>
          <w:szCs w:val="24"/>
        </w:rPr>
      </w:pPr>
      <w:r w:rsidRPr="00E80AEC">
        <w:rPr>
          <w:rFonts w:eastAsiaTheme="minorHAnsi"/>
          <w:sz w:val="24"/>
          <w:szCs w:val="24"/>
          <w:lang w:eastAsia="en-US"/>
        </w:rPr>
        <w:t>Также при определении аудиторной нагрузки обучающихся в недельном учебном плане учитыва</w:t>
      </w:r>
      <w:r>
        <w:rPr>
          <w:rFonts w:eastAsiaTheme="minorHAnsi"/>
          <w:sz w:val="24"/>
          <w:szCs w:val="24"/>
          <w:lang w:eastAsia="en-US"/>
        </w:rPr>
        <w:t>ю</w:t>
      </w:r>
      <w:r w:rsidRPr="00E80AEC">
        <w:rPr>
          <w:rFonts w:eastAsiaTheme="minorHAnsi"/>
          <w:sz w:val="24"/>
          <w:szCs w:val="24"/>
          <w:lang w:eastAsia="en-US"/>
        </w:rPr>
        <w:t>т</w:t>
      </w:r>
      <w:r>
        <w:rPr>
          <w:rFonts w:eastAsiaTheme="minorHAnsi"/>
          <w:sz w:val="24"/>
          <w:szCs w:val="24"/>
          <w:lang w:eastAsia="en-US"/>
        </w:rPr>
        <w:t>ся</w:t>
      </w:r>
      <w:r w:rsidRPr="00E80AEC">
        <w:rPr>
          <w:rFonts w:eastAsiaTheme="minorHAnsi"/>
          <w:sz w:val="24"/>
          <w:szCs w:val="24"/>
          <w:lang w:eastAsia="en-US"/>
        </w:rPr>
        <w:t xml:space="preserve">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образования)»:</w:t>
      </w:r>
      <w:r w:rsidR="009C543C" w:rsidRPr="009C543C">
        <w:rPr>
          <w:color w:val="151515"/>
          <w:sz w:val="24"/>
          <w:szCs w:val="24"/>
        </w:rPr>
        <w:t xml:space="preserve"> </w:t>
      </w:r>
    </w:p>
    <w:p w:rsidR="00E80AEC" w:rsidRPr="0046064B" w:rsidRDefault="009C543C" w:rsidP="0046064B">
      <w:pPr>
        <w:jc w:val="both"/>
        <w:rPr>
          <w:sz w:val="24"/>
          <w:szCs w:val="24"/>
        </w:rPr>
      </w:pPr>
      <w:r w:rsidRPr="00660840">
        <w:rPr>
          <w:sz w:val="24"/>
          <w:szCs w:val="24"/>
        </w:rPr>
        <w:t xml:space="preserve">   </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0"/>
        <w:gridCol w:w="1559"/>
        <w:gridCol w:w="1559"/>
        <w:gridCol w:w="1559"/>
        <w:gridCol w:w="1560"/>
      </w:tblGrid>
      <w:tr w:rsidR="00E80AEC" w:rsidRPr="00E80AEC" w:rsidTr="00307951">
        <w:trPr>
          <w:trHeight w:val="227"/>
        </w:trPr>
        <w:tc>
          <w:tcPr>
            <w:tcW w:w="4740" w:type="dxa"/>
            <w:vMerge w:val="restart"/>
          </w:tcPr>
          <w:p w:rsidR="00E80AEC" w:rsidRPr="00307951" w:rsidRDefault="00E80AEC" w:rsidP="00307951">
            <w:pPr>
              <w:pStyle w:val="ConsPlusNormal"/>
              <w:contextualSpacing/>
              <w:jc w:val="center"/>
              <w:rPr>
                <w:rFonts w:ascii="Times New Roman" w:eastAsiaTheme="minorHAnsi" w:hAnsi="Times New Roman" w:cs="Times New Roman"/>
                <w:b/>
                <w:sz w:val="20"/>
                <w:lang w:eastAsia="en-US"/>
              </w:rPr>
            </w:pPr>
            <w:r w:rsidRPr="00307951">
              <w:rPr>
                <w:rFonts w:ascii="Times New Roman" w:eastAsiaTheme="minorHAnsi" w:hAnsi="Times New Roman" w:cs="Times New Roman"/>
                <w:b/>
                <w:sz w:val="20"/>
                <w:lang w:eastAsia="en-US"/>
              </w:rPr>
              <w:t>Показатель</w:t>
            </w:r>
          </w:p>
        </w:tc>
        <w:tc>
          <w:tcPr>
            <w:tcW w:w="6237" w:type="dxa"/>
            <w:gridSpan w:val="4"/>
          </w:tcPr>
          <w:p w:rsidR="00E80AEC" w:rsidRPr="00307951" w:rsidRDefault="00E80AEC" w:rsidP="00307951">
            <w:pPr>
              <w:pStyle w:val="ConsPlusNormal"/>
              <w:spacing w:before="100" w:beforeAutospacing="1" w:after="100" w:afterAutospacing="1"/>
              <w:ind w:firstLine="540"/>
              <w:contextualSpacing/>
              <w:jc w:val="center"/>
              <w:rPr>
                <w:rFonts w:ascii="Times New Roman" w:eastAsiaTheme="minorHAnsi" w:hAnsi="Times New Roman" w:cs="Times New Roman"/>
                <w:b/>
                <w:sz w:val="20"/>
                <w:lang w:eastAsia="en-US"/>
              </w:rPr>
            </w:pPr>
            <w:r w:rsidRPr="00307951">
              <w:rPr>
                <w:rFonts w:ascii="Times New Roman" w:eastAsiaTheme="minorHAnsi" w:hAnsi="Times New Roman" w:cs="Times New Roman"/>
                <w:b/>
                <w:sz w:val="20"/>
                <w:lang w:eastAsia="en-US"/>
              </w:rPr>
              <w:t>Класс</w:t>
            </w:r>
          </w:p>
        </w:tc>
      </w:tr>
      <w:tr w:rsidR="00E80AEC" w:rsidRPr="00E80AEC" w:rsidTr="00307951">
        <w:trPr>
          <w:trHeight w:val="78"/>
        </w:trPr>
        <w:tc>
          <w:tcPr>
            <w:tcW w:w="4740" w:type="dxa"/>
            <w:vMerge/>
          </w:tcPr>
          <w:p w:rsidR="00E80AEC" w:rsidRPr="00307951" w:rsidRDefault="00E80AEC" w:rsidP="00307951">
            <w:pPr>
              <w:pStyle w:val="ConsPlusNormal"/>
              <w:spacing w:before="100" w:beforeAutospacing="1" w:after="100" w:afterAutospacing="1"/>
              <w:contextualSpacing/>
              <w:jc w:val="center"/>
              <w:rPr>
                <w:rFonts w:ascii="Times New Roman" w:eastAsiaTheme="minorHAnsi" w:hAnsi="Times New Roman" w:cs="Times New Roman"/>
                <w:b/>
                <w:sz w:val="20"/>
                <w:lang w:eastAsia="en-US"/>
              </w:rPr>
            </w:pPr>
          </w:p>
        </w:tc>
        <w:tc>
          <w:tcPr>
            <w:tcW w:w="1559" w:type="dxa"/>
          </w:tcPr>
          <w:p w:rsidR="00E80AEC" w:rsidRPr="00307951" w:rsidRDefault="00E80AEC" w:rsidP="00307951">
            <w:pPr>
              <w:pStyle w:val="ConsPlusNormal"/>
              <w:spacing w:before="100" w:beforeAutospacing="1" w:after="100" w:afterAutospacing="1"/>
              <w:ind w:firstLine="540"/>
              <w:contextualSpacing/>
              <w:jc w:val="center"/>
              <w:rPr>
                <w:rFonts w:ascii="Times New Roman" w:eastAsiaTheme="minorHAnsi" w:hAnsi="Times New Roman" w:cs="Times New Roman"/>
                <w:b/>
                <w:sz w:val="20"/>
                <w:lang w:eastAsia="en-US"/>
              </w:rPr>
            </w:pPr>
            <w:r w:rsidRPr="00307951">
              <w:rPr>
                <w:rFonts w:ascii="Times New Roman" w:eastAsiaTheme="minorHAnsi" w:hAnsi="Times New Roman" w:cs="Times New Roman"/>
                <w:b/>
                <w:sz w:val="20"/>
                <w:lang w:eastAsia="en-US"/>
              </w:rPr>
              <w:t>1</w:t>
            </w:r>
          </w:p>
        </w:tc>
        <w:tc>
          <w:tcPr>
            <w:tcW w:w="1559" w:type="dxa"/>
          </w:tcPr>
          <w:p w:rsidR="00E80AEC" w:rsidRPr="00307951" w:rsidRDefault="00E80AEC" w:rsidP="00307951">
            <w:pPr>
              <w:pStyle w:val="ConsPlusNormal"/>
              <w:spacing w:before="100" w:beforeAutospacing="1" w:after="100" w:afterAutospacing="1"/>
              <w:ind w:firstLine="540"/>
              <w:contextualSpacing/>
              <w:jc w:val="center"/>
              <w:rPr>
                <w:rFonts w:ascii="Times New Roman" w:eastAsiaTheme="minorHAnsi" w:hAnsi="Times New Roman" w:cs="Times New Roman"/>
                <w:b/>
                <w:sz w:val="20"/>
                <w:lang w:eastAsia="en-US"/>
              </w:rPr>
            </w:pPr>
            <w:r w:rsidRPr="00307951">
              <w:rPr>
                <w:rFonts w:ascii="Times New Roman" w:eastAsiaTheme="minorHAnsi" w:hAnsi="Times New Roman" w:cs="Times New Roman"/>
                <w:b/>
                <w:sz w:val="20"/>
                <w:lang w:eastAsia="en-US"/>
              </w:rPr>
              <w:t>2</w:t>
            </w:r>
          </w:p>
        </w:tc>
        <w:tc>
          <w:tcPr>
            <w:tcW w:w="1559" w:type="dxa"/>
          </w:tcPr>
          <w:p w:rsidR="00E80AEC" w:rsidRPr="00307951" w:rsidRDefault="00E80AEC" w:rsidP="00307951">
            <w:pPr>
              <w:pStyle w:val="ConsPlusNormal"/>
              <w:spacing w:before="100" w:beforeAutospacing="1" w:after="100" w:afterAutospacing="1"/>
              <w:ind w:firstLine="540"/>
              <w:contextualSpacing/>
              <w:jc w:val="center"/>
              <w:rPr>
                <w:rFonts w:ascii="Times New Roman" w:eastAsiaTheme="minorHAnsi" w:hAnsi="Times New Roman" w:cs="Times New Roman"/>
                <w:b/>
                <w:sz w:val="20"/>
                <w:lang w:eastAsia="en-US"/>
              </w:rPr>
            </w:pPr>
            <w:r w:rsidRPr="00307951">
              <w:rPr>
                <w:rFonts w:ascii="Times New Roman" w:eastAsiaTheme="minorHAnsi" w:hAnsi="Times New Roman" w:cs="Times New Roman"/>
                <w:b/>
                <w:sz w:val="20"/>
                <w:lang w:eastAsia="en-US"/>
              </w:rPr>
              <w:t>3</w:t>
            </w:r>
          </w:p>
        </w:tc>
        <w:tc>
          <w:tcPr>
            <w:tcW w:w="1560" w:type="dxa"/>
          </w:tcPr>
          <w:p w:rsidR="00E80AEC" w:rsidRPr="00307951" w:rsidRDefault="00E80AEC" w:rsidP="00307951">
            <w:pPr>
              <w:pStyle w:val="ConsPlusNormal"/>
              <w:spacing w:before="100" w:beforeAutospacing="1" w:after="100" w:afterAutospacing="1"/>
              <w:ind w:firstLine="540"/>
              <w:contextualSpacing/>
              <w:jc w:val="center"/>
              <w:rPr>
                <w:rFonts w:ascii="Times New Roman" w:eastAsiaTheme="minorHAnsi" w:hAnsi="Times New Roman" w:cs="Times New Roman"/>
                <w:b/>
                <w:sz w:val="20"/>
                <w:lang w:eastAsia="en-US"/>
              </w:rPr>
            </w:pPr>
            <w:r w:rsidRPr="00307951">
              <w:rPr>
                <w:rFonts w:ascii="Times New Roman" w:eastAsiaTheme="minorHAnsi" w:hAnsi="Times New Roman" w:cs="Times New Roman"/>
                <w:b/>
                <w:sz w:val="20"/>
                <w:lang w:eastAsia="en-US"/>
              </w:rPr>
              <w:t>4</w:t>
            </w:r>
          </w:p>
        </w:tc>
      </w:tr>
      <w:tr w:rsidR="00E80AEC" w:rsidRPr="00E80AEC" w:rsidTr="00307951">
        <w:tc>
          <w:tcPr>
            <w:tcW w:w="4740" w:type="dxa"/>
          </w:tcPr>
          <w:p w:rsidR="00E80AEC" w:rsidRPr="00E80AEC" w:rsidRDefault="00E80AEC" w:rsidP="00307951">
            <w:pPr>
              <w:pStyle w:val="ConsPlusNormal"/>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Смена обучения</w:t>
            </w:r>
          </w:p>
        </w:tc>
        <w:tc>
          <w:tcPr>
            <w:tcW w:w="1559" w:type="dxa"/>
          </w:tcPr>
          <w:p w:rsidR="00E80AEC" w:rsidRPr="00E80AEC" w:rsidRDefault="00307951" w:rsidP="00307951">
            <w:pPr>
              <w:pStyle w:val="ConsPlusNormal"/>
              <w:spacing w:before="100" w:beforeAutospacing="1" w:after="100" w:afterAutospacing="1"/>
              <w:contextualSpacing/>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т</w:t>
            </w:r>
            <w:r w:rsidR="00E80AEC" w:rsidRPr="00E80AEC">
              <w:rPr>
                <w:rFonts w:ascii="Times New Roman" w:eastAsiaTheme="minorHAnsi" w:hAnsi="Times New Roman" w:cs="Times New Roman"/>
                <w:sz w:val="20"/>
                <w:lang w:eastAsia="en-US"/>
              </w:rPr>
              <w:t>олько 1-я смена</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p>
        </w:tc>
        <w:tc>
          <w:tcPr>
            <w:tcW w:w="1560"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p>
        </w:tc>
      </w:tr>
      <w:tr w:rsidR="00E80AEC" w:rsidRPr="00E80AEC" w:rsidTr="00307951">
        <w:tc>
          <w:tcPr>
            <w:tcW w:w="4740" w:type="dxa"/>
          </w:tcPr>
          <w:p w:rsidR="00E80AEC" w:rsidRPr="00E80AEC" w:rsidRDefault="00E80AEC" w:rsidP="00307951">
            <w:pPr>
              <w:pStyle w:val="ConsPlusNormal"/>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Максимально допустимая аудиторная недельная нагрузка (в академических часах) при 5-ти дневной неделе</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21</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23</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23</w:t>
            </w:r>
          </w:p>
        </w:tc>
        <w:tc>
          <w:tcPr>
            <w:tcW w:w="1560"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23</w:t>
            </w:r>
          </w:p>
        </w:tc>
      </w:tr>
      <w:tr w:rsidR="00E80AEC" w:rsidRPr="00E80AEC" w:rsidTr="00307951">
        <w:tc>
          <w:tcPr>
            <w:tcW w:w="4740" w:type="dxa"/>
          </w:tcPr>
          <w:p w:rsidR="00E80AEC" w:rsidRPr="00E80AEC" w:rsidRDefault="00E80AEC" w:rsidP="00307951">
            <w:pPr>
              <w:pStyle w:val="ConsPlusNormal"/>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Максимально допустимый недельный объем нагрузки внеурочной деятельности (в академических часах)</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10</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10</w:t>
            </w:r>
          </w:p>
        </w:tc>
        <w:tc>
          <w:tcPr>
            <w:tcW w:w="1559"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10</w:t>
            </w:r>
          </w:p>
        </w:tc>
        <w:tc>
          <w:tcPr>
            <w:tcW w:w="1560" w:type="dxa"/>
          </w:tcPr>
          <w:p w:rsidR="00E80AEC" w:rsidRPr="00E80AEC" w:rsidRDefault="00E80AEC" w:rsidP="00307951">
            <w:pPr>
              <w:pStyle w:val="ConsPlusNormal"/>
              <w:spacing w:before="100" w:beforeAutospacing="1" w:after="100" w:afterAutospacing="1"/>
              <w:ind w:firstLine="540"/>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10</w:t>
            </w:r>
          </w:p>
        </w:tc>
      </w:tr>
      <w:tr w:rsidR="00E80AEC" w:rsidRPr="00E80AEC" w:rsidTr="00307951">
        <w:tc>
          <w:tcPr>
            <w:tcW w:w="4740" w:type="dxa"/>
          </w:tcPr>
          <w:p w:rsidR="00E80AEC" w:rsidRPr="00E80AEC" w:rsidRDefault="00E80AEC" w:rsidP="00307951">
            <w:pPr>
              <w:pStyle w:val="ConsPlusNormal"/>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Объем максимально допустимой аудиторной нагрузки в течение дня (в академических часах)</w:t>
            </w:r>
          </w:p>
        </w:tc>
        <w:tc>
          <w:tcPr>
            <w:tcW w:w="1559"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Не более 4 уроков</w:t>
            </w:r>
          </w:p>
        </w:tc>
        <w:tc>
          <w:tcPr>
            <w:tcW w:w="1559"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не более 5 уроков</w:t>
            </w:r>
          </w:p>
        </w:tc>
        <w:tc>
          <w:tcPr>
            <w:tcW w:w="1559"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не более 5 уроков</w:t>
            </w:r>
          </w:p>
        </w:tc>
        <w:tc>
          <w:tcPr>
            <w:tcW w:w="1560"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не более 5 уроков</w:t>
            </w:r>
          </w:p>
        </w:tc>
      </w:tr>
      <w:tr w:rsidR="00E80AEC" w:rsidRPr="00E80AEC" w:rsidTr="00307951">
        <w:tc>
          <w:tcPr>
            <w:tcW w:w="4740" w:type="dxa"/>
          </w:tcPr>
          <w:p w:rsidR="00E80AEC" w:rsidRPr="00E80AEC" w:rsidRDefault="00E80AEC" w:rsidP="00307951">
            <w:pPr>
              <w:pStyle w:val="ConsPlusNormal"/>
              <w:spacing w:before="100" w:beforeAutospacing="1" w:after="100" w:afterAutospacing="1"/>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Общий объем нагрузки в течение дня (в академических часах)</w:t>
            </w:r>
          </w:p>
        </w:tc>
        <w:tc>
          <w:tcPr>
            <w:tcW w:w="1559" w:type="dxa"/>
          </w:tcPr>
          <w:p w:rsidR="00E80AEC" w:rsidRPr="00307951"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18"/>
                <w:szCs w:val="18"/>
                <w:lang w:eastAsia="en-US"/>
              </w:rPr>
            </w:pPr>
            <w:r w:rsidRPr="00307951">
              <w:rPr>
                <w:rFonts w:ascii="Times New Roman" w:eastAsiaTheme="minorHAnsi" w:hAnsi="Times New Roman" w:cs="Times New Roman"/>
                <w:sz w:val="18"/>
                <w:szCs w:val="18"/>
                <w:lang w:eastAsia="en-US"/>
              </w:rPr>
              <w:t>4 уроков и один раз в неделю 5 уроков за счет урока физической культуры</w:t>
            </w:r>
          </w:p>
        </w:tc>
        <w:tc>
          <w:tcPr>
            <w:tcW w:w="1559" w:type="dxa"/>
          </w:tcPr>
          <w:p w:rsidR="00E80AEC" w:rsidRPr="00307951"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18"/>
                <w:szCs w:val="18"/>
                <w:lang w:eastAsia="en-US"/>
              </w:rPr>
            </w:pPr>
            <w:r w:rsidRPr="00307951">
              <w:rPr>
                <w:rFonts w:ascii="Times New Roman" w:eastAsiaTheme="minorHAnsi" w:hAnsi="Times New Roman" w:cs="Times New Roman"/>
                <w:sz w:val="18"/>
                <w:szCs w:val="18"/>
                <w:lang w:eastAsia="en-US"/>
              </w:rPr>
              <w:t>5 уроков и один раз в неделю 6 уроков за счет урока физической культуры</w:t>
            </w:r>
          </w:p>
        </w:tc>
        <w:tc>
          <w:tcPr>
            <w:tcW w:w="1559" w:type="dxa"/>
          </w:tcPr>
          <w:p w:rsidR="00E80AEC" w:rsidRPr="00307951"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18"/>
                <w:szCs w:val="18"/>
                <w:lang w:eastAsia="en-US"/>
              </w:rPr>
            </w:pPr>
            <w:r w:rsidRPr="00307951">
              <w:rPr>
                <w:rFonts w:ascii="Times New Roman" w:eastAsiaTheme="minorHAnsi" w:hAnsi="Times New Roman" w:cs="Times New Roman"/>
                <w:sz w:val="18"/>
                <w:szCs w:val="18"/>
                <w:lang w:eastAsia="en-US"/>
              </w:rPr>
              <w:t>5 уроков и один раз в неделю 6 уроков за счет урока физической культуры</w:t>
            </w:r>
          </w:p>
        </w:tc>
        <w:tc>
          <w:tcPr>
            <w:tcW w:w="1560" w:type="dxa"/>
          </w:tcPr>
          <w:p w:rsidR="00E80AEC" w:rsidRPr="00307951"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18"/>
                <w:szCs w:val="18"/>
                <w:lang w:eastAsia="en-US"/>
              </w:rPr>
            </w:pPr>
            <w:r w:rsidRPr="00307951">
              <w:rPr>
                <w:rFonts w:ascii="Times New Roman" w:eastAsiaTheme="minorHAnsi" w:hAnsi="Times New Roman" w:cs="Times New Roman"/>
                <w:sz w:val="18"/>
                <w:szCs w:val="18"/>
                <w:lang w:eastAsia="en-US"/>
              </w:rPr>
              <w:t>5 уроков и один раз в неделю 6 уроков за счет урока физической культуры</w:t>
            </w:r>
          </w:p>
        </w:tc>
      </w:tr>
      <w:tr w:rsidR="00E80AEC" w:rsidRPr="00E80AEC" w:rsidTr="00307951">
        <w:tc>
          <w:tcPr>
            <w:tcW w:w="4740" w:type="dxa"/>
          </w:tcPr>
          <w:p w:rsidR="00E80AEC" w:rsidRPr="00E80AEC" w:rsidRDefault="00E80AEC" w:rsidP="00307951">
            <w:pPr>
              <w:pStyle w:val="ConsPlusNormal"/>
              <w:spacing w:before="100" w:beforeAutospacing="1" w:after="100" w:afterAutospacing="1"/>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Дневное расписание уроков (трудность предметов)</w:t>
            </w:r>
          </w:p>
        </w:tc>
        <w:tc>
          <w:tcPr>
            <w:tcW w:w="1559"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основные предметы проводятся на 2 - 3-х уроках</w:t>
            </w:r>
          </w:p>
        </w:tc>
        <w:tc>
          <w:tcPr>
            <w:tcW w:w="1559"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основные предметы проводятся на 2 - 3-х уроках</w:t>
            </w:r>
          </w:p>
        </w:tc>
        <w:tc>
          <w:tcPr>
            <w:tcW w:w="1559"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основные предметы проводятся на 2 - 3-х уроках</w:t>
            </w:r>
          </w:p>
        </w:tc>
        <w:tc>
          <w:tcPr>
            <w:tcW w:w="1560" w:type="dxa"/>
          </w:tcPr>
          <w:p w:rsidR="00E80AEC" w:rsidRPr="00E80AEC" w:rsidRDefault="00E80AEC" w:rsidP="00307951">
            <w:pPr>
              <w:pStyle w:val="ConsPlusNormal"/>
              <w:spacing w:before="100" w:beforeAutospacing="1" w:after="100" w:afterAutospacing="1"/>
              <w:contextualSpacing/>
              <w:jc w:val="center"/>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основные предметы проводятся на 2 - 3-х уроках</w:t>
            </w:r>
          </w:p>
        </w:tc>
      </w:tr>
      <w:tr w:rsidR="00E80AEC" w:rsidRPr="00E80AEC" w:rsidTr="00307951">
        <w:tc>
          <w:tcPr>
            <w:tcW w:w="4740" w:type="dxa"/>
          </w:tcPr>
          <w:p w:rsidR="00E80AEC" w:rsidRPr="00E80AEC" w:rsidRDefault="00E80AEC" w:rsidP="00307951">
            <w:pPr>
              <w:pStyle w:val="ConsPlusNormal"/>
              <w:spacing w:before="100" w:beforeAutospacing="1" w:after="100" w:afterAutospacing="1"/>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Недельное расписание уроков (трудность предметов)</w:t>
            </w:r>
          </w:p>
        </w:tc>
        <w:tc>
          <w:tcPr>
            <w:tcW w:w="6237" w:type="dxa"/>
            <w:gridSpan w:val="4"/>
          </w:tcPr>
          <w:p w:rsidR="00E80AEC" w:rsidRPr="00E80AEC" w:rsidRDefault="00E80AEC" w:rsidP="00307951">
            <w:pPr>
              <w:pStyle w:val="ConsPlusNormal"/>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E80AEC" w:rsidRPr="00E80AEC" w:rsidTr="00307951">
        <w:tc>
          <w:tcPr>
            <w:tcW w:w="4740" w:type="dxa"/>
          </w:tcPr>
          <w:p w:rsidR="00E80AEC" w:rsidRPr="00E80AEC" w:rsidRDefault="00E80AEC" w:rsidP="00307951">
            <w:pPr>
              <w:pStyle w:val="ConsPlusNormal"/>
              <w:spacing w:before="100" w:beforeAutospacing="1" w:after="100" w:afterAutospacing="1"/>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Чередование разных видов деятельности</w:t>
            </w:r>
          </w:p>
        </w:tc>
        <w:tc>
          <w:tcPr>
            <w:tcW w:w="6237" w:type="dxa"/>
            <w:gridSpan w:val="4"/>
          </w:tcPr>
          <w:p w:rsidR="00E80AEC" w:rsidRPr="00E80AEC" w:rsidRDefault="00E80AEC" w:rsidP="00307951">
            <w:pPr>
              <w:pStyle w:val="ConsPlusNormal"/>
              <w:contextualSpacing/>
              <w:jc w:val="both"/>
              <w:rPr>
                <w:rFonts w:ascii="Times New Roman" w:eastAsiaTheme="minorHAnsi" w:hAnsi="Times New Roman" w:cs="Times New Roman"/>
                <w:sz w:val="20"/>
                <w:lang w:eastAsia="en-US"/>
              </w:rPr>
            </w:pPr>
            <w:r w:rsidRPr="00E80AEC">
              <w:rPr>
                <w:rFonts w:ascii="Times New Roman" w:eastAsiaTheme="minorHAnsi" w:hAnsi="Times New Roman" w:cs="Times New Roman"/>
                <w:sz w:val="20"/>
                <w:lang w:eastAsia="en-US"/>
              </w:rPr>
              <w:t>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w:t>
            </w:r>
          </w:p>
        </w:tc>
      </w:tr>
    </w:tbl>
    <w:p w:rsidR="00E80AEC" w:rsidRDefault="00E80AEC" w:rsidP="00602506">
      <w:pPr>
        <w:jc w:val="center"/>
        <w:rPr>
          <w:b/>
          <w:sz w:val="24"/>
          <w:szCs w:val="24"/>
        </w:rPr>
      </w:pPr>
    </w:p>
    <w:p w:rsidR="00A349FD" w:rsidRDefault="00307951" w:rsidP="009C543C">
      <w:pPr>
        <w:jc w:val="both"/>
        <w:rPr>
          <w:sz w:val="24"/>
          <w:szCs w:val="24"/>
        </w:rPr>
      </w:pPr>
      <w:r>
        <w:rPr>
          <w:sz w:val="24"/>
          <w:szCs w:val="24"/>
        </w:rPr>
        <w:t xml:space="preserve">   </w:t>
      </w:r>
    </w:p>
    <w:p w:rsidR="00947ADA" w:rsidRDefault="00947ADA" w:rsidP="00A349FD">
      <w:pPr>
        <w:jc w:val="both"/>
        <w:rPr>
          <w:sz w:val="24"/>
          <w:szCs w:val="24"/>
        </w:rPr>
      </w:pPr>
    </w:p>
    <w:p w:rsidR="00DB0C0C" w:rsidRDefault="00DB0C0C" w:rsidP="00A349FD">
      <w:pPr>
        <w:jc w:val="both"/>
        <w:rPr>
          <w:sz w:val="24"/>
          <w:szCs w:val="24"/>
        </w:rPr>
      </w:pPr>
    </w:p>
    <w:p w:rsidR="00DB0C0C" w:rsidRDefault="00DB0C0C" w:rsidP="00A349FD">
      <w:pPr>
        <w:jc w:val="both"/>
        <w:rPr>
          <w:sz w:val="24"/>
          <w:szCs w:val="24"/>
        </w:rPr>
      </w:pPr>
    </w:p>
    <w:p w:rsidR="00DB0C0C" w:rsidRDefault="00DB0C0C" w:rsidP="00A349FD">
      <w:pPr>
        <w:jc w:val="both"/>
        <w:rPr>
          <w:sz w:val="24"/>
          <w:szCs w:val="24"/>
        </w:rPr>
      </w:pPr>
    </w:p>
    <w:p w:rsidR="00DB0C0C" w:rsidRDefault="00DB0C0C" w:rsidP="00A349FD">
      <w:pPr>
        <w:jc w:val="both"/>
        <w:rPr>
          <w:sz w:val="24"/>
          <w:szCs w:val="24"/>
        </w:rPr>
      </w:pPr>
    </w:p>
    <w:p w:rsidR="00DB0C0C" w:rsidRDefault="00DB0C0C" w:rsidP="00A349F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90"/>
        <w:gridCol w:w="2551"/>
        <w:gridCol w:w="1134"/>
        <w:gridCol w:w="1134"/>
        <w:gridCol w:w="1277"/>
        <w:gridCol w:w="1276"/>
        <w:gridCol w:w="1276"/>
      </w:tblGrid>
      <w:tr w:rsidR="0066086D" w:rsidRPr="00276C88" w:rsidTr="008B2649">
        <w:tc>
          <w:tcPr>
            <w:tcW w:w="10837" w:type="dxa"/>
            <w:gridSpan w:val="7"/>
          </w:tcPr>
          <w:p w:rsidR="0066086D" w:rsidRPr="00276C88" w:rsidRDefault="0066086D" w:rsidP="0046064B">
            <w:pPr>
              <w:pStyle w:val="ConsPlusNormal"/>
              <w:contextualSpacing/>
              <w:jc w:val="center"/>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учебный план начального общего образования</w:t>
            </w:r>
          </w:p>
          <w:p w:rsidR="0066086D" w:rsidRPr="00276C88" w:rsidRDefault="0066086D" w:rsidP="0046064B">
            <w:pPr>
              <w:pStyle w:val="ConsPlusNormal"/>
              <w:contextualSpacing/>
              <w:jc w:val="center"/>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(5-дневная учебная неделя)</w:t>
            </w:r>
          </w:p>
        </w:tc>
      </w:tr>
      <w:tr w:rsidR="0066086D" w:rsidRPr="00276C88" w:rsidTr="008B2649">
        <w:trPr>
          <w:trHeight w:val="336"/>
        </w:trPr>
        <w:tc>
          <w:tcPr>
            <w:tcW w:w="2190" w:type="dxa"/>
            <w:vMerge w:val="restart"/>
          </w:tcPr>
          <w:p w:rsidR="0066086D" w:rsidRPr="0066086D" w:rsidRDefault="0066086D" w:rsidP="0046064B">
            <w:pPr>
              <w:pStyle w:val="ConsPlusNormal"/>
              <w:contextualSpacing/>
              <w:jc w:val="center"/>
              <w:rPr>
                <w:rFonts w:ascii="Times New Roman" w:eastAsiaTheme="minorHAnsi" w:hAnsi="Times New Roman" w:cs="Times New Roman"/>
                <w:szCs w:val="22"/>
                <w:lang w:eastAsia="en-US"/>
              </w:rPr>
            </w:pPr>
            <w:r w:rsidRPr="0066086D">
              <w:rPr>
                <w:rFonts w:ascii="Times New Roman" w:eastAsiaTheme="minorHAnsi" w:hAnsi="Times New Roman" w:cs="Times New Roman"/>
                <w:szCs w:val="22"/>
                <w:lang w:eastAsia="en-US"/>
              </w:rPr>
              <w:t>Предметные области</w:t>
            </w:r>
          </w:p>
        </w:tc>
        <w:tc>
          <w:tcPr>
            <w:tcW w:w="2551" w:type="dxa"/>
            <w:vMerge w:val="restart"/>
          </w:tcPr>
          <w:p w:rsidR="0066086D" w:rsidRPr="0066086D" w:rsidRDefault="0066086D" w:rsidP="0046064B">
            <w:pPr>
              <w:pStyle w:val="ConsPlusNormal"/>
              <w:contextualSpacing/>
              <w:jc w:val="center"/>
              <w:rPr>
                <w:rFonts w:ascii="Times New Roman" w:eastAsiaTheme="minorHAnsi" w:hAnsi="Times New Roman" w:cs="Times New Roman"/>
                <w:szCs w:val="22"/>
                <w:lang w:eastAsia="en-US"/>
              </w:rPr>
            </w:pPr>
            <w:r w:rsidRPr="0066086D">
              <w:rPr>
                <w:rFonts w:ascii="Times New Roman" w:eastAsiaTheme="minorHAnsi" w:hAnsi="Times New Roman" w:cs="Times New Roman"/>
                <w:szCs w:val="22"/>
                <w:lang w:eastAsia="en-US"/>
              </w:rPr>
              <w:t>Учебные предметы/классы</w:t>
            </w:r>
          </w:p>
        </w:tc>
        <w:tc>
          <w:tcPr>
            <w:tcW w:w="4820" w:type="dxa"/>
            <w:gridSpan w:val="4"/>
          </w:tcPr>
          <w:p w:rsidR="0066086D" w:rsidRPr="0066086D" w:rsidRDefault="0066086D" w:rsidP="0046064B">
            <w:pPr>
              <w:pStyle w:val="ConsPlusNormal"/>
              <w:contextualSpacing/>
              <w:jc w:val="center"/>
              <w:rPr>
                <w:rFonts w:ascii="Times New Roman" w:eastAsiaTheme="minorHAnsi" w:hAnsi="Times New Roman" w:cs="Times New Roman"/>
                <w:szCs w:val="22"/>
                <w:lang w:eastAsia="en-US"/>
              </w:rPr>
            </w:pPr>
            <w:r w:rsidRPr="0066086D">
              <w:rPr>
                <w:rFonts w:ascii="Times New Roman" w:eastAsiaTheme="minorHAnsi" w:hAnsi="Times New Roman" w:cs="Times New Roman"/>
                <w:szCs w:val="22"/>
                <w:lang w:eastAsia="en-US"/>
              </w:rPr>
              <w:t>Количество часов в неделю</w:t>
            </w:r>
          </w:p>
        </w:tc>
        <w:tc>
          <w:tcPr>
            <w:tcW w:w="1276" w:type="dxa"/>
            <w:vMerge w:val="restart"/>
          </w:tcPr>
          <w:p w:rsidR="0066086D" w:rsidRPr="0066086D" w:rsidRDefault="0066086D" w:rsidP="0046064B">
            <w:pPr>
              <w:pStyle w:val="ConsPlusNormal"/>
              <w:contextualSpacing/>
              <w:jc w:val="center"/>
              <w:rPr>
                <w:rFonts w:ascii="Times New Roman" w:eastAsiaTheme="minorHAnsi" w:hAnsi="Times New Roman" w:cs="Times New Roman"/>
                <w:szCs w:val="22"/>
                <w:lang w:eastAsia="en-US"/>
              </w:rPr>
            </w:pPr>
            <w:r w:rsidRPr="0066086D">
              <w:rPr>
                <w:rFonts w:ascii="Times New Roman" w:eastAsiaTheme="minorHAnsi" w:hAnsi="Times New Roman" w:cs="Times New Roman"/>
                <w:szCs w:val="22"/>
                <w:lang w:eastAsia="en-US"/>
              </w:rPr>
              <w:t>Всего</w:t>
            </w:r>
          </w:p>
        </w:tc>
      </w:tr>
      <w:tr w:rsidR="0066086D" w:rsidRPr="00276C88" w:rsidTr="008B2649">
        <w:trPr>
          <w:trHeight w:val="220"/>
        </w:trPr>
        <w:tc>
          <w:tcPr>
            <w:tcW w:w="2190" w:type="dxa"/>
            <w:vMerge/>
          </w:tcPr>
          <w:p w:rsidR="0066086D" w:rsidRPr="00276C88" w:rsidRDefault="0066086D" w:rsidP="0046064B">
            <w:pPr>
              <w:contextualSpacing/>
              <w:rPr>
                <w:rFonts w:ascii="PT Astra Serif" w:hAnsi="PT Astra Serif"/>
                <w:sz w:val="26"/>
                <w:szCs w:val="26"/>
              </w:rPr>
            </w:pPr>
          </w:p>
        </w:tc>
        <w:tc>
          <w:tcPr>
            <w:tcW w:w="2551" w:type="dxa"/>
            <w:vMerge/>
          </w:tcPr>
          <w:p w:rsidR="0066086D" w:rsidRPr="00276C88" w:rsidRDefault="0066086D" w:rsidP="0046064B">
            <w:pPr>
              <w:contextualSpacing/>
              <w:rPr>
                <w:rFonts w:ascii="PT Astra Serif" w:hAnsi="PT Astra Serif"/>
                <w:sz w:val="26"/>
                <w:szCs w:val="26"/>
              </w:rPr>
            </w:pPr>
          </w:p>
        </w:tc>
        <w:tc>
          <w:tcPr>
            <w:tcW w:w="1134" w:type="dxa"/>
          </w:tcPr>
          <w:p w:rsidR="0066086D" w:rsidRPr="0066086D" w:rsidRDefault="0066086D" w:rsidP="0046064B">
            <w:pPr>
              <w:pStyle w:val="ConsPlusNormal"/>
              <w:contextualSpacing/>
              <w:jc w:val="center"/>
              <w:rPr>
                <w:rFonts w:ascii="Times New Roman" w:eastAsiaTheme="minorHAnsi" w:hAnsi="Times New Roman" w:cs="Times New Roman"/>
                <w:sz w:val="20"/>
                <w:lang w:eastAsia="en-US"/>
              </w:rPr>
            </w:pPr>
            <w:r w:rsidRPr="0066086D">
              <w:rPr>
                <w:rFonts w:ascii="Times New Roman" w:eastAsiaTheme="minorHAnsi" w:hAnsi="Times New Roman" w:cs="Times New Roman"/>
                <w:sz w:val="20"/>
                <w:lang w:eastAsia="en-US"/>
              </w:rPr>
              <w:t>I</w:t>
            </w:r>
          </w:p>
        </w:tc>
        <w:tc>
          <w:tcPr>
            <w:tcW w:w="1134" w:type="dxa"/>
          </w:tcPr>
          <w:p w:rsidR="0066086D" w:rsidRPr="0066086D" w:rsidRDefault="0066086D" w:rsidP="0046064B">
            <w:pPr>
              <w:pStyle w:val="ConsPlusNormal"/>
              <w:contextualSpacing/>
              <w:jc w:val="center"/>
              <w:rPr>
                <w:rFonts w:ascii="Times New Roman" w:eastAsiaTheme="minorHAnsi" w:hAnsi="Times New Roman" w:cs="Times New Roman"/>
                <w:sz w:val="20"/>
                <w:lang w:eastAsia="en-US"/>
              </w:rPr>
            </w:pPr>
            <w:r w:rsidRPr="0066086D">
              <w:rPr>
                <w:rFonts w:ascii="Times New Roman" w:eastAsiaTheme="minorHAnsi" w:hAnsi="Times New Roman" w:cs="Times New Roman"/>
                <w:sz w:val="20"/>
                <w:lang w:eastAsia="en-US"/>
              </w:rPr>
              <w:t>II</w:t>
            </w:r>
          </w:p>
        </w:tc>
        <w:tc>
          <w:tcPr>
            <w:tcW w:w="1276" w:type="dxa"/>
          </w:tcPr>
          <w:p w:rsidR="0066086D" w:rsidRPr="0066086D" w:rsidRDefault="0066086D" w:rsidP="0046064B">
            <w:pPr>
              <w:pStyle w:val="ConsPlusNormal"/>
              <w:contextualSpacing/>
              <w:jc w:val="center"/>
              <w:rPr>
                <w:rFonts w:ascii="Times New Roman" w:eastAsiaTheme="minorHAnsi" w:hAnsi="Times New Roman" w:cs="Times New Roman"/>
                <w:sz w:val="20"/>
                <w:lang w:eastAsia="en-US"/>
              </w:rPr>
            </w:pPr>
            <w:r w:rsidRPr="0066086D">
              <w:rPr>
                <w:rFonts w:ascii="Times New Roman" w:eastAsiaTheme="minorHAnsi" w:hAnsi="Times New Roman" w:cs="Times New Roman"/>
                <w:sz w:val="20"/>
                <w:lang w:eastAsia="en-US"/>
              </w:rPr>
              <w:t>III</w:t>
            </w:r>
          </w:p>
        </w:tc>
        <w:tc>
          <w:tcPr>
            <w:tcW w:w="1276" w:type="dxa"/>
          </w:tcPr>
          <w:p w:rsidR="0066086D" w:rsidRPr="0066086D" w:rsidRDefault="0066086D" w:rsidP="0046064B">
            <w:pPr>
              <w:pStyle w:val="ConsPlusNormal"/>
              <w:contextualSpacing/>
              <w:jc w:val="center"/>
              <w:rPr>
                <w:rFonts w:ascii="Times New Roman" w:eastAsiaTheme="minorHAnsi" w:hAnsi="Times New Roman" w:cs="Times New Roman"/>
                <w:sz w:val="20"/>
                <w:lang w:eastAsia="en-US"/>
              </w:rPr>
            </w:pPr>
            <w:r w:rsidRPr="0066086D">
              <w:rPr>
                <w:rFonts w:ascii="Times New Roman" w:eastAsiaTheme="minorHAnsi" w:hAnsi="Times New Roman" w:cs="Times New Roman"/>
                <w:sz w:val="20"/>
                <w:lang w:eastAsia="en-US"/>
              </w:rPr>
              <w:t>IV</w:t>
            </w:r>
          </w:p>
        </w:tc>
        <w:tc>
          <w:tcPr>
            <w:tcW w:w="1276" w:type="dxa"/>
            <w:vMerge/>
          </w:tcPr>
          <w:p w:rsidR="0066086D" w:rsidRPr="00276C88" w:rsidRDefault="0066086D" w:rsidP="0046064B">
            <w:pPr>
              <w:contextualSpacing/>
              <w:rPr>
                <w:rFonts w:ascii="PT Astra Serif" w:hAnsi="PT Astra Serif"/>
                <w:sz w:val="26"/>
                <w:szCs w:val="26"/>
              </w:rPr>
            </w:pPr>
          </w:p>
        </w:tc>
      </w:tr>
      <w:tr w:rsidR="0046064B" w:rsidRPr="00276C88" w:rsidTr="008B2649">
        <w:tc>
          <w:tcPr>
            <w:tcW w:w="10837" w:type="dxa"/>
            <w:gridSpan w:val="7"/>
            <w:vAlign w:val="center"/>
          </w:tcPr>
          <w:p w:rsidR="0046064B" w:rsidRPr="00276C88" w:rsidRDefault="0046064B" w:rsidP="0046064B">
            <w:pPr>
              <w:pStyle w:val="ConsPlusNormal"/>
              <w:contextualSpacing/>
              <w:jc w:val="center"/>
              <w:rPr>
                <w:rFonts w:ascii="PT Astra Serif" w:eastAsiaTheme="minorHAnsi" w:hAnsi="PT Astra Serif" w:cstheme="minorBidi"/>
                <w:sz w:val="26"/>
                <w:szCs w:val="26"/>
                <w:lang w:eastAsia="en-US"/>
              </w:rPr>
            </w:pPr>
            <w:r w:rsidRPr="0088261D">
              <w:rPr>
                <w:rFonts w:ascii="PT Astra Serif" w:eastAsiaTheme="minorHAnsi" w:hAnsi="PT Astra Serif" w:cstheme="minorBidi"/>
                <w:b/>
                <w:sz w:val="26"/>
                <w:szCs w:val="26"/>
                <w:lang w:eastAsia="en-US"/>
              </w:rPr>
              <w:t>Обязательная часть</w:t>
            </w:r>
          </w:p>
        </w:tc>
      </w:tr>
      <w:tr w:rsidR="0066086D" w:rsidRPr="00276C88" w:rsidTr="008B2649">
        <w:trPr>
          <w:trHeight w:val="404"/>
        </w:trPr>
        <w:tc>
          <w:tcPr>
            <w:tcW w:w="2190" w:type="dxa"/>
            <w:vMerge w:val="restart"/>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Русский язык и литературное чтение</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Русский язык</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5</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5</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5</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5</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20</w:t>
            </w:r>
          </w:p>
        </w:tc>
      </w:tr>
      <w:tr w:rsidR="0066086D" w:rsidRPr="00276C88" w:rsidTr="008B2649">
        <w:tc>
          <w:tcPr>
            <w:tcW w:w="2190" w:type="dxa"/>
            <w:vMerge/>
          </w:tcPr>
          <w:p w:rsidR="0066086D" w:rsidRPr="0088261D" w:rsidRDefault="0066086D" w:rsidP="0046064B">
            <w:pPr>
              <w:contextualSpacing/>
              <w:rPr>
                <w:sz w:val="24"/>
                <w:szCs w:val="24"/>
              </w:rPr>
            </w:pP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Литературное чтение</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16</w:t>
            </w:r>
          </w:p>
        </w:tc>
      </w:tr>
      <w:tr w:rsidR="0066086D" w:rsidRPr="00276C88" w:rsidTr="008B2649">
        <w:tc>
          <w:tcPr>
            <w:tcW w:w="2190"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Иностранный язык</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Иностранный язык</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6</w:t>
            </w:r>
          </w:p>
        </w:tc>
      </w:tr>
      <w:tr w:rsidR="0066086D" w:rsidRPr="00276C88" w:rsidTr="008B2649">
        <w:tc>
          <w:tcPr>
            <w:tcW w:w="2190"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Математика и информатика</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Математика</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16</w:t>
            </w:r>
          </w:p>
        </w:tc>
      </w:tr>
      <w:tr w:rsidR="0066086D" w:rsidRPr="00276C88" w:rsidTr="008B2649">
        <w:tc>
          <w:tcPr>
            <w:tcW w:w="2190"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Обществознание и естествознание (Окружающий мир)</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Окружающий мир</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8</w:t>
            </w:r>
          </w:p>
        </w:tc>
      </w:tr>
      <w:tr w:rsidR="0066086D" w:rsidRPr="00276C88" w:rsidTr="008B2649">
        <w:tc>
          <w:tcPr>
            <w:tcW w:w="2190"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Основы религиозных культур и светской этики</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Основы религиозных культур и светской этики</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r>
      <w:tr w:rsidR="0066086D" w:rsidRPr="00276C88" w:rsidTr="008B2649">
        <w:tc>
          <w:tcPr>
            <w:tcW w:w="2190" w:type="dxa"/>
            <w:vMerge w:val="restart"/>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Искусство</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Изобразительное искусство</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r>
      <w:tr w:rsidR="0066086D" w:rsidRPr="00276C88" w:rsidTr="008B2649">
        <w:tc>
          <w:tcPr>
            <w:tcW w:w="2190" w:type="dxa"/>
            <w:vMerge/>
          </w:tcPr>
          <w:p w:rsidR="0066086D" w:rsidRPr="0088261D" w:rsidRDefault="0066086D" w:rsidP="0046064B">
            <w:pPr>
              <w:contextualSpacing/>
              <w:rPr>
                <w:sz w:val="24"/>
                <w:szCs w:val="24"/>
              </w:rPr>
            </w:pP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Музыка</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r>
      <w:tr w:rsidR="0066086D" w:rsidRPr="00276C88" w:rsidTr="008B2649">
        <w:tc>
          <w:tcPr>
            <w:tcW w:w="2190"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Технология</w:t>
            </w:r>
          </w:p>
        </w:tc>
        <w:tc>
          <w:tcPr>
            <w:tcW w:w="2551" w:type="dxa"/>
            <w:vAlign w:val="center"/>
          </w:tcPr>
          <w:p w:rsidR="0066086D" w:rsidRPr="0088261D" w:rsidRDefault="008B2649" w:rsidP="008B2649">
            <w:pPr>
              <w:pStyle w:val="ConsPlusNormal"/>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Труд (т</w:t>
            </w:r>
            <w:r w:rsidR="0066086D" w:rsidRPr="0088261D">
              <w:rPr>
                <w:rFonts w:ascii="Times New Roman" w:eastAsiaTheme="minorHAnsi" w:hAnsi="Times New Roman" w:cs="Times New Roman"/>
                <w:sz w:val="24"/>
                <w:szCs w:val="24"/>
                <w:lang w:eastAsia="en-US"/>
              </w:rPr>
              <w:t>ехнология</w:t>
            </w:r>
            <w:r>
              <w:rPr>
                <w:rFonts w:ascii="Times New Roman" w:eastAsiaTheme="minorHAnsi" w:hAnsi="Times New Roman" w:cs="Times New Roman"/>
                <w:sz w:val="24"/>
                <w:szCs w:val="24"/>
                <w:lang w:eastAsia="en-US"/>
              </w:rPr>
              <w:t>)</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4</w:t>
            </w:r>
          </w:p>
        </w:tc>
      </w:tr>
      <w:tr w:rsidR="0066086D" w:rsidRPr="00276C88" w:rsidTr="008B2649">
        <w:tc>
          <w:tcPr>
            <w:tcW w:w="2190"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Физическая культура</w:t>
            </w:r>
          </w:p>
        </w:tc>
        <w:tc>
          <w:tcPr>
            <w:tcW w:w="2551" w:type="dxa"/>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Физическая культура</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8</w:t>
            </w:r>
          </w:p>
        </w:tc>
      </w:tr>
      <w:tr w:rsidR="0066086D" w:rsidRPr="00276C88" w:rsidTr="008B2649">
        <w:tc>
          <w:tcPr>
            <w:tcW w:w="4741" w:type="dxa"/>
            <w:gridSpan w:val="2"/>
            <w:vAlign w:val="center"/>
          </w:tcPr>
          <w:p w:rsidR="0066086D"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Итого:</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20</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22</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22</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23</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87</w:t>
            </w:r>
          </w:p>
        </w:tc>
      </w:tr>
      <w:tr w:rsidR="0066086D" w:rsidRPr="00276C88" w:rsidTr="008B2649">
        <w:tc>
          <w:tcPr>
            <w:tcW w:w="4741" w:type="dxa"/>
            <w:gridSpan w:val="2"/>
            <w:vAlign w:val="center"/>
          </w:tcPr>
          <w:p w:rsidR="0046064B" w:rsidRPr="0088261D" w:rsidRDefault="0066086D"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Часть, формируемая участниками образовательных отношений</w:t>
            </w:r>
          </w:p>
        </w:tc>
        <w:tc>
          <w:tcPr>
            <w:tcW w:w="1134"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133"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7"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0</w:t>
            </w:r>
          </w:p>
        </w:tc>
        <w:tc>
          <w:tcPr>
            <w:tcW w:w="1276" w:type="dxa"/>
            <w:vAlign w:val="center"/>
          </w:tcPr>
          <w:p w:rsidR="0066086D" w:rsidRPr="0088261D" w:rsidRDefault="0066086D"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3</w:t>
            </w:r>
          </w:p>
        </w:tc>
      </w:tr>
      <w:tr w:rsidR="0046064B" w:rsidRPr="00276C88" w:rsidTr="008B2649">
        <w:tc>
          <w:tcPr>
            <w:tcW w:w="2190" w:type="dxa"/>
            <w:vAlign w:val="center"/>
          </w:tcPr>
          <w:p w:rsidR="0046064B" w:rsidRPr="0088261D" w:rsidRDefault="0046064B" w:rsidP="005F704D">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Математика и информатика</w:t>
            </w:r>
          </w:p>
        </w:tc>
        <w:tc>
          <w:tcPr>
            <w:tcW w:w="2551" w:type="dxa"/>
            <w:vAlign w:val="center"/>
          </w:tcPr>
          <w:p w:rsidR="0046064B" w:rsidRPr="0088261D" w:rsidRDefault="0046064B" w:rsidP="005F704D">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Математика</w:t>
            </w:r>
          </w:p>
        </w:tc>
        <w:tc>
          <w:tcPr>
            <w:tcW w:w="1134"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133"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277"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1276"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p>
        </w:tc>
        <w:tc>
          <w:tcPr>
            <w:tcW w:w="1276"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p>
        </w:tc>
      </w:tr>
      <w:tr w:rsidR="0046064B" w:rsidRPr="00276C88" w:rsidTr="008B2649">
        <w:tc>
          <w:tcPr>
            <w:tcW w:w="4741" w:type="dxa"/>
            <w:gridSpan w:val="2"/>
            <w:vAlign w:val="center"/>
          </w:tcPr>
          <w:p w:rsidR="0046064B" w:rsidRPr="0088261D" w:rsidRDefault="0046064B" w:rsidP="0046064B">
            <w:pPr>
              <w:pStyle w:val="ConsPlusNormal"/>
              <w:contextualSpacing/>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Учебные недели</w:t>
            </w:r>
          </w:p>
        </w:tc>
        <w:tc>
          <w:tcPr>
            <w:tcW w:w="1134"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33</w:t>
            </w:r>
          </w:p>
        </w:tc>
        <w:tc>
          <w:tcPr>
            <w:tcW w:w="1133"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34</w:t>
            </w:r>
          </w:p>
        </w:tc>
        <w:tc>
          <w:tcPr>
            <w:tcW w:w="1277"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34</w:t>
            </w:r>
          </w:p>
        </w:tc>
        <w:tc>
          <w:tcPr>
            <w:tcW w:w="1276"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34</w:t>
            </w:r>
          </w:p>
        </w:tc>
        <w:tc>
          <w:tcPr>
            <w:tcW w:w="1276"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135</w:t>
            </w:r>
          </w:p>
        </w:tc>
      </w:tr>
      <w:tr w:rsidR="0046064B" w:rsidRPr="00276C88" w:rsidTr="008B2649">
        <w:tc>
          <w:tcPr>
            <w:tcW w:w="4741" w:type="dxa"/>
            <w:gridSpan w:val="2"/>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1134"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21</w:t>
            </w:r>
          </w:p>
        </w:tc>
        <w:tc>
          <w:tcPr>
            <w:tcW w:w="1133"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23</w:t>
            </w:r>
          </w:p>
        </w:tc>
        <w:tc>
          <w:tcPr>
            <w:tcW w:w="1277"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23</w:t>
            </w:r>
          </w:p>
        </w:tc>
        <w:tc>
          <w:tcPr>
            <w:tcW w:w="1276"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23</w:t>
            </w:r>
          </w:p>
        </w:tc>
        <w:tc>
          <w:tcPr>
            <w:tcW w:w="1276" w:type="dxa"/>
            <w:vAlign w:val="center"/>
          </w:tcPr>
          <w:p w:rsidR="0046064B" w:rsidRPr="0088261D" w:rsidRDefault="0046064B" w:rsidP="0046064B">
            <w:pPr>
              <w:pStyle w:val="ConsPlusNormal"/>
              <w:contextualSpacing/>
              <w:jc w:val="center"/>
              <w:rPr>
                <w:rFonts w:ascii="Times New Roman" w:eastAsiaTheme="minorHAnsi" w:hAnsi="Times New Roman" w:cs="Times New Roman"/>
                <w:sz w:val="24"/>
                <w:szCs w:val="24"/>
                <w:lang w:eastAsia="en-US"/>
              </w:rPr>
            </w:pPr>
            <w:r w:rsidRPr="0088261D">
              <w:rPr>
                <w:rFonts w:ascii="Times New Roman" w:eastAsiaTheme="minorHAnsi" w:hAnsi="Times New Roman" w:cs="Times New Roman"/>
                <w:sz w:val="24"/>
                <w:szCs w:val="24"/>
                <w:lang w:eastAsia="en-US"/>
              </w:rPr>
              <w:t>90</w:t>
            </w:r>
          </w:p>
        </w:tc>
      </w:tr>
    </w:tbl>
    <w:p w:rsidR="00DB0C0C" w:rsidRDefault="00DB0C0C" w:rsidP="00A349FD">
      <w:pPr>
        <w:jc w:val="both"/>
        <w:rPr>
          <w:sz w:val="24"/>
          <w:szCs w:val="24"/>
        </w:rPr>
      </w:pPr>
    </w:p>
    <w:p w:rsidR="00DB0C0C" w:rsidRDefault="00DB0C0C" w:rsidP="00A349FD">
      <w:pPr>
        <w:jc w:val="both"/>
        <w:rPr>
          <w:sz w:val="24"/>
          <w:szCs w:val="24"/>
        </w:rPr>
      </w:pPr>
    </w:p>
    <w:p w:rsidR="00DB0C0C" w:rsidRDefault="00DB0C0C" w:rsidP="00A349FD">
      <w:pPr>
        <w:jc w:val="both"/>
        <w:rPr>
          <w:sz w:val="24"/>
          <w:szCs w:val="24"/>
        </w:rPr>
      </w:pPr>
    </w:p>
    <w:p w:rsidR="008B2649" w:rsidRDefault="008B2649" w:rsidP="00A349FD">
      <w:pPr>
        <w:jc w:val="both"/>
        <w:rPr>
          <w:sz w:val="24"/>
          <w:szCs w:val="24"/>
        </w:rPr>
      </w:pPr>
    </w:p>
    <w:p w:rsidR="008B2649" w:rsidRDefault="008B2649" w:rsidP="00A349FD">
      <w:pPr>
        <w:jc w:val="both"/>
        <w:rPr>
          <w:sz w:val="24"/>
          <w:szCs w:val="24"/>
        </w:rPr>
      </w:pPr>
    </w:p>
    <w:p w:rsidR="008B2649" w:rsidRDefault="008B2649" w:rsidP="00A349FD">
      <w:pPr>
        <w:jc w:val="both"/>
        <w:rPr>
          <w:sz w:val="24"/>
          <w:szCs w:val="24"/>
        </w:rPr>
      </w:pPr>
    </w:p>
    <w:p w:rsidR="00DB0C0C" w:rsidRDefault="00DB0C0C" w:rsidP="00A349FD">
      <w:pPr>
        <w:jc w:val="both"/>
        <w:rPr>
          <w:sz w:val="24"/>
          <w:szCs w:val="24"/>
        </w:rPr>
      </w:pPr>
    </w:p>
    <w:p w:rsidR="002E0692" w:rsidRDefault="002E0692" w:rsidP="001518E3">
      <w:pPr>
        <w:jc w:val="both"/>
        <w:rPr>
          <w:sz w:val="24"/>
          <w:szCs w:val="24"/>
        </w:rPr>
      </w:pPr>
    </w:p>
    <w:p w:rsidR="00E44483" w:rsidRPr="00E44483" w:rsidRDefault="00E44483" w:rsidP="00E44483">
      <w:pPr>
        <w:jc w:val="center"/>
        <w:rPr>
          <w:b/>
          <w:sz w:val="24"/>
          <w:szCs w:val="24"/>
        </w:rPr>
      </w:pPr>
      <w:r w:rsidRPr="00E44483">
        <w:rPr>
          <w:b/>
          <w:sz w:val="24"/>
          <w:szCs w:val="24"/>
        </w:rPr>
        <w:lastRenderedPageBreak/>
        <w:t>Формы промежуточной аттестации</w:t>
      </w:r>
    </w:p>
    <w:p w:rsidR="00E44483" w:rsidRPr="00E44483" w:rsidRDefault="00E44483" w:rsidP="001518E3">
      <w:pPr>
        <w:jc w:val="both"/>
        <w:rPr>
          <w:sz w:val="24"/>
          <w:szCs w:val="24"/>
        </w:rPr>
      </w:pPr>
      <w:r w:rsidRPr="00E44483">
        <w:rPr>
          <w:sz w:val="24"/>
          <w:szCs w:val="24"/>
        </w:rPr>
        <w:t xml:space="preserve"> </w:t>
      </w:r>
      <w:r>
        <w:rPr>
          <w:sz w:val="24"/>
          <w:szCs w:val="24"/>
        </w:rPr>
        <w:t xml:space="preserve"> </w:t>
      </w:r>
      <w:r w:rsidRPr="00E44483">
        <w:rPr>
          <w:sz w:val="24"/>
          <w:szCs w:val="24"/>
        </w:rPr>
        <w:t xml:space="preserve">Промежуточная аттестация осуществляется по предметам учебного плана в форме контрольных работ, тестов, комплексной работы, творческой </w:t>
      </w:r>
      <w:r>
        <w:rPr>
          <w:sz w:val="24"/>
          <w:szCs w:val="24"/>
        </w:rPr>
        <w:t>работы и проводится в период с 20 апреля по 15</w:t>
      </w:r>
      <w:r w:rsidR="00275EBE">
        <w:rPr>
          <w:sz w:val="24"/>
          <w:szCs w:val="24"/>
        </w:rPr>
        <w:t xml:space="preserve"> </w:t>
      </w:r>
      <w:r w:rsidRPr="00E44483">
        <w:rPr>
          <w:sz w:val="24"/>
          <w:szCs w:val="24"/>
        </w:rPr>
        <w:t xml:space="preserve"> мая 2022 года без прекращения общеобразовательного процесса. </w:t>
      </w:r>
    </w:p>
    <w:p w:rsidR="00E44483" w:rsidRDefault="00E44483" w:rsidP="001518E3">
      <w:pPr>
        <w:jc w:val="both"/>
      </w:pPr>
    </w:p>
    <w:tbl>
      <w:tblPr>
        <w:tblStyle w:val="af8"/>
        <w:tblW w:w="11165" w:type="dxa"/>
        <w:tblLook w:val="04A0"/>
      </w:tblPr>
      <w:tblGrid>
        <w:gridCol w:w="4928"/>
        <w:gridCol w:w="6237"/>
      </w:tblGrid>
      <w:tr w:rsidR="00275EBE" w:rsidTr="00275EBE">
        <w:tc>
          <w:tcPr>
            <w:tcW w:w="4928" w:type="dxa"/>
          </w:tcPr>
          <w:p w:rsidR="00275EBE" w:rsidRPr="00275EBE" w:rsidRDefault="00275EBE" w:rsidP="00275EBE">
            <w:pPr>
              <w:jc w:val="center"/>
              <w:rPr>
                <w:b/>
              </w:rPr>
            </w:pPr>
            <w:r w:rsidRPr="00275EBE">
              <w:rPr>
                <w:b/>
              </w:rPr>
              <w:t>Учебные предметы</w:t>
            </w:r>
          </w:p>
        </w:tc>
        <w:tc>
          <w:tcPr>
            <w:tcW w:w="6237" w:type="dxa"/>
          </w:tcPr>
          <w:p w:rsidR="00275EBE" w:rsidRPr="00275EBE" w:rsidRDefault="00275EBE" w:rsidP="00275EBE">
            <w:pPr>
              <w:jc w:val="center"/>
              <w:rPr>
                <w:b/>
              </w:rPr>
            </w:pPr>
            <w:r w:rsidRPr="00275EBE">
              <w:rPr>
                <w:b/>
              </w:rPr>
              <w:t>Формы промежуточной аттестации обучающихся</w:t>
            </w:r>
          </w:p>
        </w:tc>
      </w:tr>
      <w:tr w:rsidR="00275EBE" w:rsidTr="00275EBE">
        <w:tc>
          <w:tcPr>
            <w:tcW w:w="4928" w:type="dxa"/>
          </w:tcPr>
          <w:p w:rsidR="00275EBE" w:rsidRDefault="00275EBE" w:rsidP="001518E3">
            <w:pPr>
              <w:jc w:val="both"/>
            </w:pPr>
            <w:r>
              <w:t>русский язык</w:t>
            </w:r>
          </w:p>
        </w:tc>
        <w:tc>
          <w:tcPr>
            <w:tcW w:w="6237" w:type="dxa"/>
          </w:tcPr>
          <w:p w:rsidR="00275EBE" w:rsidRDefault="00275EBE" w:rsidP="00275EBE">
            <w:pPr>
              <w:jc w:val="center"/>
            </w:pPr>
            <w:r>
              <w:t>диктант</w:t>
            </w:r>
          </w:p>
        </w:tc>
      </w:tr>
      <w:tr w:rsidR="00275EBE" w:rsidTr="00275EBE">
        <w:tc>
          <w:tcPr>
            <w:tcW w:w="4928" w:type="dxa"/>
          </w:tcPr>
          <w:p w:rsidR="00275EBE" w:rsidRDefault="00275EBE" w:rsidP="001518E3">
            <w:pPr>
              <w:jc w:val="both"/>
            </w:pPr>
            <w:r>
              <w:t>литературное чтение</w:t>
            </w:r>
          </w:p>
        </w:tc>
        <w:tc>
          <w:tcPr>
            <w:tcW w:w="6237" w:type="dxa"/>
          </w:tcPr>
          <w:p w:rsidR="00275EBE" w:rsidRDefault="00275EBE" w:rsidP="00275EBE">
            <w:pPr>
              <w:jc w:val="center"/>
            </w:pPr>
            <w:r>
              <w:t>контрольная (комплексная) работа</w:t>
            </w:r>
          </w:p>
        </w:tc>
      </w:tr>
      <w:tr w:rsidR="00275EBE" w:rsidTr="00275EBE">
        <w:tc>
          <w:tcPr>
            <w:tcW w:w="4928" w:type="dxa"/>
          </w:tcPr>
          <w:p w:rsidR="00275EBE" w:rsidRDefault="00275EBE" w:rsidP="001518E3">
            <w:pPr>
              <w:jc w:val="both"/>
            </w:pPr>
            <w:r>
              <w:t>иностранный язык (английский)</w:t>
            </w:r>
          </w:p>
        </w:tc>
        <w:tc>
          <w:tcPr>
            <w:tcW w:w="6237" w:type="dxa"/>
          </w:tcPr>
          <w:p w:rsidR="00275EBE" w:rsidRDefault="00275EBE" w:rsidP="00275EBE">
            <w:pPr>
              <w:jc w:val="center"/>
            </w:pPr>
            <w:r>
              <w:t>контрольная работа</w:t>
            </w:r>
          </w:p>
        </w:tc>
      </w:tr>
      <w:tr w:rsidR="00275EBE" w:rsidTr="00275EBE">
        <w:tc>
          <w:tcPr>
            <w:tcW w:w="4928" w:type="dxa"/>
          </w:tcPr>
          <w:p w:rsidR="00275EBE" w:rsidRDefault="00275EBE" w:rsidP="001518E3">
            <w:pPr>
              <w:jc w:val="both"/>
            </w:pPr>
            <w:r>
              <w:t>математика</w:t>
            </w:r>
          </w:p>
        </w:tc>
        <w:tc>
          <w:tcPr>
            <w:tcW w:w="6237" w:type="dxa"/>
          </w:tcPr>
          <w:p w:rsidR="00275EBE" w:rsidRDefault="00275EBE" w:rsidP="00275EBE">
            <w:pPr>
              <w:jc w:val="center"/>
            </w:pPr>
            <w:r>
              <w:t>контрольная работа</w:t>
            </w:r>
          </w:p>
        </w:tc>
      </w:tr>
      <w:tr w:rsidR="00275EBE" w:rsidTr="00275EBE">
        <w:tc>
          <w:tcPr>
            <w:tcW w:w="4928" w:type="dxa"/>
          </w:tcPr>
          <w:p w:rsidR="00275EBE" w:rsidRDefault="00275EBE" w:rsidP="001518E3">
            <w:pPr>
              <w:jc w:val="both"/>
            </w:pPr>
            <w:r>
              <w:t>окружающий мир</w:t>
            </w:r>
          </w:p>
        </w:tc>
        <w:tc>
          <w:tcPr>
            <w:tcW w:w="6237" w:type="dxa"/>
          </w:tcPr>
          <w:p w:rsidR="00275EBE" w:rsidRDefault="00275EBE" w:rsidP="00275EBE">
            <w:pPr>
              <w:jc w:val="center"/>
            </w:pPr>
            <w:r>
              <w:t>тестовая работа</w:t>
            </w:r>
          </w:p>
        </w:tc>
      </w:tr>
      <w:tr w:rsidR="00275EBE" w:rsidTr="00275EBE">
        <w:tc>
          <w:tcPr>
            <w:tcW w:w="4928" w:type="dxa"/>
          </w:tcPr>
          <w:p w:rsidR="00275EBE" w:rsidRDefault="00275EBE" w:rsidP="001518E3">
            <w:pPr>
              <w:jc w:val="both"/>
            </w:pPr>
            <w:r>
              <w:t>основы религиозных культур и светской этики (ОРКСЭ)</w:t>
            </w:r>
          </w:p>
        </w:tc>
        <w:tc>
          <w:tcPr>
            <w:tcW w:w="6237" w:type="dxa"/>
          </w:tcPr>
          <w:p w:rsidR="00275EBE" w:rsidRDefault="00275EBE" w:rsidP="00275EBE">
            <w:pPr>
              <w:jc w:val="center"/>
            </w:pPr>
            <w:r>
              <w:t>учебный проект</w:t>
            </w:r>
          </w:p>
        </w:tc>
      </w:tr>
      <w:tr w:rsidR="00275EBE" w:rsidTr="00275EBE">
        <w:tc>
          <w:tcPr>
            <w:tcW w:w="4928" w:type="dxa"/>
          </w:tcPr>
          <w:p w:rsidR="00275EBE" w:rsidRDefault="00275EBE" w:rsidP="001518E3">
            <w:pPr>
              <w:jc w:val="both"/>
            </w:pPr>
            <w:r>
              <w:t xml:space="preserve">музыка, </w:t>
            </w:r>
          </w:p>
        </w:tc>
        <w:tc>
          <w:tcPr>
            <w:tcW w:w="6237" w:type="dxa"/>
          </w:tcPr>
          <w:p w:rsidR="00275EBE" w:rsidRDefault="00275EBE" w:rsidP="00275EBE">
            <w:pPr>
              <w:jc w:val="center"/>
            </w:pPr>
            <w:r>
              <w:t>учебный проект</w:t>
            </w:r>
          </w:p>
        </w:tc>
      </w:tr>
      <w:tr w:rsidR="00275EBE" w:rsidTr="00275EBE">
        <w:tc>
          <w:tcPr>
            <w:tcW w:w="4928" w:type="dxa"/>
          </w:tcPr>
          <w:p w:rsidR="00275EBE" w:rsidRDefault="00275EBE" w:rsidP="001518E3">
            <w:pPr>
              <w:jc w:val="both"/>
            </w:pPr>
            <w:r>
              <w:t>изобразительное искусство</w:t>
            </w:r>
          </w:p>
        </w:tc>
        <w:tc>
          <w:tcPr>
            <w:tcW w:w="6237" w:type="dxa"/>
          </w:tcPr>
          <w:p w:rsidR="00275EBE" w:rsidRDefault="00275EBE" w:rsidP="00275EBE">
            <w:pPr>
              <w:jc w:val="center"/>
            </w:pPr>
            <w:r>
              <w:t>учебный проект</w:t>
            </w:r>
          </w:p>
        </w:tc>
      </w:tr>
      <w:tr w:rsidR="00275EBE" w:rsidTr="00275EBE">
        <w:tc>
          <w:tcPr>
            <w:tcW w:w="4928" w:type="dxa"/>
          </w:tcPr>
          <w:p w:rsidR="00275EBE" w:rsidRDefault="00400F05" w:rsidP="001518E3">
            <w:pPr>
              <w:jc w:val="both"/>
            </w:pPr>
            <w:r>
              <w:t>труд (</w:t>
            </w:r>
            <w:r w:rsidR="00275EBE">
              <w:t>технология</w:t>
            </w:r>
            <w:r>
              <w:t>)</w:t>
            </w:r>
          </w:p>
        </w:tc>
        <w:tc>
          <w:tcPr>
            <w:tcW w:w="6237" w:type="dxa"/>
          </w:tcPr>
          <w:p w:rsidR="00275EBE" w:rsidRDefault="00275EBE" w:rsidP="00275EBE">
            <w:pPr>
              <w:jc w:val="center"/>
            </w:pPr>
            <w:r>
              <w:t>учебный проект</w:t>
            </w:r>
          </w:p>
        </w:tc>
      </w:tr>
      <w:tr w:rsidR="00275EBE" w:rsidTr="00275EBE">
        <w:tc>
          <w:tcPr>
            <w:tcW w:w="4928" w:type="dxa"/>
          </w:tcPr>
          <w:p w:rsidR="00275EBE" w:rsidRPr="00275EBE" w:rsidRDefault="00275EBE" w:rsidP="001518E3">
            <w:pPr>
              <w:jc w:val="both"/>
              <w:rPr>
                <w:color w:val="1A1A1A"/>
                <w:sz w:val="24"/>
                <w:szCs w:val="24"/>
              </w:rPr>
            </w:pPr>
            <w:r>
              <w:t>физическая культура</w:t>
            </w:r>
          </w:p>
        </w:tc>
        <w:tc>
          <w:tcPr>
            <w:tcW w:w="6237" w:type="dxa"/>
          </w:tcPr>
          <w:p w:rsidR="00275EBE" w:rsidRDefault="00275EBE" w:rsidP="00275EBE">
            <w:pPr>
              <w:jc w:val="center"/>
            </w:pPr>
            <w:r>
              <w:t>сдача нормативов</w:t>
            </w:r>
          </w:p>
        </w:tc>
      </w:tr>
    </w:tbl>
    <w:p w:rsidR="00275EBE" w:rsidRPr="002566D4" w:rsidRDefault="001518E3" w:rsidP="00275EBE">
      <w:pPr>
        <w:jc w:val="both"/>
        <w:rPr>
          <w:rFonts w:eastAsia="MS Gothic"/>
          <w:sz w:val="24"/>
          <w:szCs w:val="24"/>
        </w:rPr>
      </w:pPr>
      <w:r>
        <w:rPr>
          <w:color w:val="1A1A1A"/>
          <w:sz w:val="24"/>
          <w:szCs w:val="24"/>
        </w:rPr>
        <w:t xml:space="preserve">   </w:t>
      </w:r>
    </w:p>
    <w:p w:rsidR="001518E3" w:rsidRPr="002566D4" w:rsidRDefault="001518E3" w:rsidP="001518E3">
      <w:pPr>
        <w:jc w:val="both"/>
        <w:rPr>
          <w:rFonts w:eastAsia="MS Gothic"/>
          <w:sz w:val="24"/>
          <w:szCs w:val="24"/>
        </w:rPr>
      </w:pPr>
      <w:r w:rsidRPr="002566D4">
        <w:rPr>
          <w:rFonts w:eastAsia="MS Gothic"/>
          <w:sz w:val="24"/>
          <w:szCs w:val="24"/>
        </w:rPr>
        <w:t>Дата и время контрольно-оценочных процедур фиксируется в расписании учебных занятий. В течении учебного дня планируется не более одной контрольной работы. Контрольные работы проводятся на 2-4 уроках.</w:t>
      </w:r>
    </w:p>
    <w:p w:rsidR="001518E3" w:rsidRPr="002566D4" w:rsidRDefault="001518E3" w:rsidP="001518E3">
      <w:pPr>
        <w:jc w:val="both"/>
        <w:rPr>
          <w:sz w:val="24"/>
          <w:szCs w:val="24"/>
        </w:rPr>
      </w:pPr>
      <w:r w:rsidRPr="002566D4">
        <w:rPr>
          <w:sz w:val="24"/>
          <w:szCs w:val="24"/>
        </w:rPr>
        <w:t xml:space="preserve">   В 1 классе контроль освоения первоклассниками предметов учебного плана осуществляется в формах, которые не предполагают выставления отметок без балльного оценивания в виде «листов индивидуальных достижений», графики и таблицы для отслеживания динамики учебных достижений ребенка.</w:t>
      </w:r>
    </w:p>
    <w:p w:rsidR="00BD4550" w:rsidRPr="001518E3" w:rsidRDefault="001518E3" w:rsidP="001518E3">
      <w:pPr>
        <w:jc w:val="both"/>
        <w:rPr>
          <w:sz w:val="24"/>
          <w:szCs w:val="24"/>
        </w:rPr>
      </w:pPr>
      <w:r>
        <w:rPr>
          <w:sz w:val="24"/>
          <w:szCs w:val="24"/>
        </w:rPr>
        <w:t xml:space="preserve">   </w:t>
      </w:r>
      <w:r w:rsidRPr="002566D4">
        <w:rPr>
          <w:sz w:val="24"/>
          <w:szCs w:val="24"/>
        </w:rPr>
        <w:t>Дети с ОВЗ имеют право на особые формы проведения промежуточной аттестации.</w:t>
      </w:r>
    </w:p>
    <w:p w:rsidR="00BD4550" w:rsidRPr="00733CF2" w:rsidRDefault="00BD4550" w:rsidP="00BD4550">
      <w:pPr>
        <w:jc w:val="both"/>
        <w:rPr>
          <w:color w:val="111111"/>
          <w:w w:val="105"/>
          <w:sz w:val="24"/>
          <w:szCs w:val="24"/>
        </w:rPr>
      </w:pPr>
      <w:r w:rsidRPr="00733CF2">
        <w:rPr>
          <w:color w:val="111111"/>
          <w:w w:val="105"/>
          <w:sz w:val="24"/>
          <w:szCs w:val="24"/>
        </w:rPr>
        <w:t xml:space="preserve">Система </w:t>
      </w:r>
      <w:r w:rsidRPr="00733CF2">
        <w:rPr>
          <w:color w:val="131313"/>
          <w:w w:val="105"/>
          <w:sz w:val="24"/>
          <w:szCs w:val="24"/>
        </w:rPr>
        <w:t xml:space="preserve">оценки планируемых </w:t>
      </w:r>
      <w:r w:rsidRPr="00733CF2">
        <w:rPr>
          <w:color w:val="111111"/>
          <w:w w:val="105"/>
          <w:sz w:val="24"/>
          <w:szCs w:val="24"/>
        </w:rPr>
        <w:t xml:space="preserve">результатов </w:t>
      </w:r>
      <w:r w:rsidRPr="00733CF2">
        <w:rPr>
          <w:color w:val="151515"/>
          <w:w w:val="105"/>
          <w:sz w:val="24"/>
          <w:szCs w:val="24"/>
        </w:rPr>
        <w:t xml:space="preserve">освоения </w:t>
      </w:r>
      <w:r w:rsidRPr="00733CF2">
        <w:rPr>
          <w:color w:val="0A0A0A"/>
          <w:w w:val="105"/>
          <w:sz w:val="24"/>
          <w:szCs w:val="24"/>
        </w:rPr>
        <w:t xml:space="preserve">адаптированной </w:t>
      </w:r>
      <w:r w:rsidRPr="00733CF2">
        <w:rPr>
          <w:color w:val="1A1A1A"/>
          <w:w w:val="105"/>
          <w:sz w:val="24"/>
          <w:szCs w:val="24"/>
        </w:rPr>
        <w:t xml:space="preserve">основной </w:t>
      </w:r>
      <w:r w:rsidRPr="00733CF2">
        <w:rPr>
          <w:color w:val="000000"/>
          <w:w w:val="105"/>
          <w:sz w:val="24"/>
          <w:szCs w:val="24"/>
        </w:rPr>
        <w:t>образовательной</w:t>
      </w:r>
      <w:r w:rsidRPr="00733CF2">
        <w:rPr>
          <w:color w:val="000000"/>
          <w:spacing w:val="-20"/>
          <w:w w:val="105"/>
          <w:sz w:val="24"/>
          <w:szCs w:val="24"/>
        </w:rPr>
        <w:t xml:space="preserve"> </w:t>
      </w:r>
      <w:r w:rsidRPr="00733CF2">
        <w:rPr>
          <w:color w:val="111111"/>
          <w:w w:val="105"/>
          <w:sz w:val="24"/>
          <w:szCs w:val="24"/>
        </w:rPr>
        <w:t>программы</w:t>
      </w:r>
      <w:r w:rsidRPr="00733CF2">
        <w:rPr>
          <w:color w:val="111111"/>
          <w:spacing w:val="-10"/>
          <w:w w:val="105"/>
          <w:sz w:val="24"/>
          <w:szCs w:val="24"/>
        </w:rPr>
        <w:t xml:space="preserve"> </w:t>
      </w:r>
      <w:r w:rsidRPr="00733CF2">
        <w:rPr>
          <w:color w:val="131313"/>
          <w:w w:val="105"/>
          <w:sz w:val="24"/>
          <w:szCs w:val="24"/>
        </w:rPr>
        <w:t>начального</w:t>
      </w:r>
      <w:r w:rsidRPr="00733CF2">
        <w:rPr>
          <w:color w:val="131313"/>
          <w:spacing w:val="-16"/>
          <w:w w:val="105"/>
          <w:sz w:val="24"/>
          <w:szCs w:val="24"/>
        </w:rPr>
        <w:t xml:space="preserve"> </w:t>
      </w:r>
      <w:r w:rsidRPr="00733CF2">
        <w:rPr>
          <w:color w:val="161616"/>
          <w:w w:val="105"/>
          <w:sz w:val="24"/>
          <w:szCs w:val="24"/>
        </w:rPr>
        <w:t>общего</w:t>
      </w:r>
      <w:r w:rsidRPr="00733CF2">
        <w:rPr>
          <w:color w:val="161616"/>
          <w:spacing w:val="-17"/>
          <w:w w:val="105"/>
          <w:sz w:val="24"/>
          <w:szCs w:val="24"/>
        </w:rPr>
        <w:t xml:space="preserve"> </w:t>
      </w:r>
      <w:r w:rsidRPr="00733CF2">
        <w:rPr>
          <w:color w:val="0F0F0F"/>
          <w:w w:val="105"/>
          <w:sz w:val="24"/>
          <w:szCs w:val="24"/>
        </w:rPr>
        <w:t>образования</w:t>
      </w:r>
      <w:r w:rsidRPr="00733CF2">
        <w:rPr>
          <w:color w:val="0F0F0F"/>
          <w:spacing w:val="-15"/>
          <w:w w:val="105"/>
          <w:sz w:val="24"/>
          <w:szCs w:val="24"/>
        </w:rPr>
        <w:t xml:space="preserve"> </w:t>
      </w:r>
      <w:r w:rsidRPr="00733CF2">
        <w:rPr>
          <w:color w:val="181818"/>
          <w:w w:val="105"/>
          <w:sz w:val="24"/>
          <w:szCs w:val="24"/>
        </w:rPr>
        <w:t>базируется</w:t>
      </w:r>
      <w:r w:rsidRPr="00733CF2">
        <w:rPr>
          <w:color w:val="181818"/>
          <w:spacing w:val="-6"/>
          <w:w w:val="105"/>
          <w:sz w:val="24"/>
          <w:szCs w:val="24"/>
        </w:rPr>
        <w:t xml:space="preserve"> </w:t>
      </w:r>
      <w:r w:rsidRPr="00733CF2">
        <w:rPr>
          <w:color w:val="131313"/>
          <w:w w:val="105"/>
          <w:sz w:val="24"/>
          <w:szCs w:val="24"/>
        </w:rPr>
        <w:t>на</w:t>
      </w:r>
      <w:r w:rsidRPr="00733CF2">
        <w:rPr>
          <w:color w:val="131313"/>
          <w:spacing w:val="-23"/>
          <w:w w:val="105"/>
          <w:sz w:val="24"/>
          <w:szCs w:val="24"/>
        </w:rPr>
        <w:t xml:space="preserve"> </w:t>
      </w:r>
      <w:r w:rsidRPr="00733CF2">
        <w:rPr>
          <w:color w:val="181818"/>
          <w:w w:val="105"/>
          <w:sz w:val="24"/>
          <w:szCs w:val="24"/>
        </w:rPr>
        <w:t xml:space="preserve">приоритете </w:t>
      </w:r>
      <w:r w:rsidRPr="00733CF2">
        <w:rPr>
          <w:color w:val="0F0F0F"/>
          <w:w w:val="105"/>
          <w:sz w:val="24"/>
          <w:szCs w:val="24"/>
        </w:rPr>
        <w:t xml:space="preserve">динамики </w:t>
      </w:r>
      <w:r w:rsidRPr="00733CF2">
        <w:rPr>
          <w:color w:val="131313"/>
          <w:w w:val="105"/>
          <w:sz w:val="24"/>
          <w:szCs w:val="24"/>
        </w:rPr>
        <w:t>индивидуальных</w:t>
      </w:r>
      <w:r w:rsidRPr="00733CF2">
        <w:rPr>
          <w:color w:val="131313"/>
          <w:spacing w:val="19"/>
          <w:w w:val="105"/>
          <w:sz w:val="24"/>
          <w:szCs w:val="24"/>
        </w:rPr>
        <w:t xml:space="preserve"> </w:t>
      </w:r>
      <w:r w:rsidRPr="00733CF2">
        <w:rPr>
          <w:color w:val="111111"/>
          <w:w w:val="105"/>
          <w:sz w:val="24"/>
          <w:szCs w:val="24"/>
        </w:rPr>
        <w:t>достижений.</w:t>
      </w:r>
    </w:p>
    <w:p w:rsidR="0018002F" w:rsidRPr="00D30770" w:rsidRDefault="00670D9C" w:rsidP="00D30770">
      <w:pPr>
        <w:jc w:val="both"/>
        <w:rPr>
          <w:color w:val="1D1D1D"/>
          <w:sz w:val="24"/>
          <w:szCs w:val="24"/>
        </w:rPr>
      </w:pPr>
      <w:r>
        <w:rPr>
          <w:color w:val="1D1D1D"/>
          <w:sz w:val="24"/>
          <w:szCs w:val="24"/>
        </w:rPr>
        <w:t xml:space="preserve">   </w:t>
      </w:r>
      <w:bookmarkStart w:id="0" w:name="_Toc288394108"/>
      <w:bookmarkStart w:id="1" w:name="_Toc288410575"/>
      <w:bookmarkStart w:id="2" w:name="_Toc288410704"/>
      <w:bookmarkStart w:id="3" w:name="_Toc424564343"/>
    </w:p>
    <w:p w:rsidR="004A2966" w:rsidRPr="00660840" w:rsidRDefault="004A2966" w:rsidP="00670D9C">
      <w:pPr>
        <w:jc w:val="center"/>
        <w:rPr>
          <w:rFonts w:eastAsia="MS Gothic"/>
          <w:b/>
          <w:sz w:val="24"/>
          <w:szCs w:val="24"/>
        </w:rPr>
      </w:pPr>
      <w:r w:rsidRPr="00660840">
        <w:rPr>
          <w:rFonts w:eastAsia="MS Gothic"/>
          <w:b/>
          <w:sz w:val="24"/>
          <w:szCs w:val="24"/>
        </w:rPr>
        <w:t>ПЛАН ВНЕУРОЧНОЙ ДЕЯТЕЛЬНОСТИ</w:t>
      </w:r>
      <w:bookmarkEnd w:id="0"/>
      <w:bookmarkEnd w:id="1"/>
      <w:bookmarkEnd w:id="2"/>
      <w:bookmarkEnd w:id="3"/>
    </w:p>
    <w:p w:rsidR="004A2966" w:rsidRPr="00660840" w:rsidRDefault="004A2966" w:rsidP="00670D9C">
      <w:pPr>
        <w:jc w:val="center"/>
        <w:rPr>
          <w:b/>
          <w:sz w:val="24"/>
          <w:szCs w:val="24"/>
        </w:rPr>
      </w:pPr>
      <w:r w:rsidRPr="00660840">
        <w:rPr>
          <w:b/>
          <w:sz w:val="24"/>
          <w:szCs w:val="24"/>
        </w:rPr>
        <w:t>Пояснительная записка</w:t>
      </w:r>
    </w:p>
    <w:p w:rsidR="004A2966" w:rsidRDefault="004A2966" w:rsidP="00660840">
      <w:pPr>
        <w:jc w:val="both"/>
        <w:rPr>
          <w:sz w:val="24"/>
          <w:szCs w:val="24"/>
        </w:rPr>
      </w:pPr>
      <w:r w:rsidRPr="00660840">
        <w:rPr>
          <w:bCs/>
          <w:sz w:val="24"/>
          <w:szCs w:val="24"/>
        </w:rPr>
        <w:t xml:space="preserve">   Внеурочная деятельность </w:t>
      </w:r>
      <w:r w:rsidRPr="00660840">
        <w:rPr>
          <w:sz w:val="24"/>
          <w:szCs w:val="24"/>
        </w:rPr>
        <w:t>-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образования</w:t>
      </w:r>
      <w:r w:rsidR="00747E9D">
        <w:rPr>
          <w:sz w:val="24"/>
          <w:szCs w:val="24"/>
        </w:rPr>
        <w:t xml:space="preserve"> с учётом</w:t>
      </w:r>
      <w:r w:rsidR="008D13A7">
        <w:rPr>
          <w:sz w:val="24"/>
          <w:szCs w:val="24"/>
        </w:rPr>
        <w:t xml:space="preserve"> выбора участниками образовательных отношений учебных курсов</w:t>
      </w:r>
      <w:r w:rsidRPr="00660840">
        <w:rPr>
          <w:sz w:val="24"/>
          <w:szCs w:val="24"/>
        </w:rPr>
        <w:t xml:space="preserve">. </w:t>
      </w:r>
    </w:p>
    <w:p w:rsidR="00704898" w:rsidRDefault="008D13A7" w:rsidP="00660840">
      <w:pPr>
        <w:jc w:val="both"/>
        <w:rPr>
          <w:sz w:val="24"/>
          <w:szCs w:val="24"/>
        </w:rPr>
      </w:pPr>
      <w:r>
        <w:rPr>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205273" w:rsidRPr="00205273" w:rsidRDefault="00205273" w:rsidP="00205273">
      <w:pPr>
        <w:pStyle w:val="ConsPlusNormal"/>
        <w:contextualSpacing/>
        <w:jc w:val="both"/>
        <w:rPr>
          <w:rFonts w:ascii="PT Astra Serif" w:eastAsiaTheme="minorHAnsi" w:hAnsi="PT Astra Serif" w:cstheme="minorBidi"/>
          <w:sz w:val="24"/>
          <w:szCs w:val="24"/>
          <w:lang w:eastAsia="en-US"/>
        </w:rPr>
      </w:pPr>
      <w:r w:rsidRPr="00205273">
        <w:rPr>
          <w:rFonts w:ascii="Times New Roman" w:hAnsi="Times New Roman" w:cs="Times New Roman"/>
          <w:sz w:val="24"/>
          <w:szCs w:val="24"/>
        </w:rPr>
        <w:t xml:space="preserve">   </w:t>
      </w:r>
      <w:r w:rsidRPr="00205273">
        <w:rPr>
          <w:rFonts w:ascii="PT Astra Serif" w:eastAsiaTheme="minorHAnsi" w:hAnsi="PT Astra Serif" w:cstheme="minorBidi"/>
          <w:sz w:val="24"/>
          <w:szCs w:val="24"/>
          <w:lang w:eastAsia="en-US"/>
        </w:rPr>
        <w:t xml:space="preserve">План внеурочной деятельности формируется образовательной организацией </w:t>
      </w:r>
      <w:r w:rsidRPr="00205273">
        <w:rPr>
          <w:rFonts w:ascii="PT Astra Serif" w:eastAsiaTheme="minorHAnsi" w:hAnsi="PT Astra Serif" w:cstheme="minorBidi"/>
          <w:b/>
          <w:sz w:val="24"/>
          <w:szCs w:val="24"/>
          <w:lang w:eastAsia="en-US"/>
        </w:rPr>
        <w:t>с учетом предоставления права участникам образовательных отношений выбора направления и содержания учебных курсов</w:t>
      </w:r>
      <w:r w:rsidRPr="00205273">
        <w:rPr>
          <w:rFonts w:ascii="PT Astra Serif" w:eastAsiaTheme="minorHAnsi" w:hAnsi="PT Astra Serif" w:cstheme="minorBidi"/>
          <w:sz w:val="24"/>
          <w:szCs w:val="24"/>
          <w:lang w:eastAsia="en-US"/>
        </w:rPr>
        <w:t>.</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sidRPr="00205273">
        <w:rPr>
          <w:rFonts w:ascii="Times New Roman" w:eastAsiaTheme="minorHAnsi" w:hAnsi="Times New Roman" w:cs="Times New Roman"/>
          <w:sz w:val="24"/>
          <w:szCs w:val="24"/>
          <w:lang w:eastAsia="en-US"/>
        </w:rPr>
        <w:t>Основными задачами организации внеурочной деятельности являются:</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совершенствование навыков общения со сверстниками и коммуникативных умений в разновозрастной школьной среде;</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формирование навыков организации своей жизнедеятельности с учетом правил безопасного образа жизни;</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поддержка детских объединений, формирование умений ученического самоуправления;</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формирование культуры поведения в информационной среде.</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 xml:space="preserve">Внеурочная деятельность на уровне начального образования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w:t>
      </w:r>
      <w:r w:rsidRPr="00205273">
        <w:rPr>
          <w:rFonts w:ascii="Times New Roman" w:eastAsiaTheme="minorHAnsi" w:hAnsi="Times New Roman" w:cs="Times New Roman"/>
          <w:sz w:val="24"/>
          <w:szCs w:val="24"/>
          <w:lang w:eastAsia="en-US"/>
        </w:rPr>
        <w:lastRenderedPageBreak/>
        <w:t>характеристики. При выборе направлени</w:t>
      </w:r>
      <w:r>
        <w:rPr>
          <w:rFonts w:ascii="Times New Roman" w:eastAsiaTheme="minorHAnsi" w:hAnsi="Times New Roman" w:cs="Times New Roman"/>
          <w:sz w:val="24"/>
          <w:szCs w:val="24"/>
          <w:lang w:eastAsia="en-US"/>
        </w:rPr>
        <w:t xml:space="preserve">й и отборе содержания обучения </w:t>
      </w:r>
      <w:r w:rsidRPr="00205273">
        <w:rPr>
          <w:rFonts w:ascii="Times New Roman" w:eastAsiaTheme="minorHAnsi" w:hAnsi="Times New Roman" w:cs="Times New Roman"/>
          <w:sz w:val="24"/>
          <w:szCs w:val="24"/>
          <w:lang w:eastAsia="en-US"/>
        </w:rPr>
        <w:t>учитывает</w:t>
      </w:r>
      <w:r>
        <w:rPr>
          <w:rFonts w:ascii="Times New Roman" w:eastAsiaTheme="minorHAnsi" w:hAnsi="Times New Roman" w:cs="Times New Roman"/>
          <w:sz w:val="24"/>
          <w:szCs w:val="24"/>
          <w:lang w:eastAsia="en-US"/>
        </w:rPr>
        <w:t>ся</w:t>
      </w:r>
      <w:r w:rsidRPr="00205273">
        <w:rPr>
          <w:rFonts w:ascii="Times New Roman" w:eastAsiaTheme="minorHAnsi" w:hAnsi="Times New Roman" w:cs="Times New Roman"/>
          <w:sz w:val="24"/>
          <w:szCs w:val="24"/>
          <w:lang w:eastAsia="en-US"/>
        </w:rPr>
        <w:t>:</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 xml:space="preserve">особенности </w:t>
      </w:r>
      <w:r>
        <w:rPr>
          <w:rFonts w:ascii="Times New Roman" w:eastAsiaTheme="minorHAnsi" w:hAnsi="Times New Roman" w:cs="Times New Roman"/>
          <w:sz w:val="24"/>
          <w:szCs w:val="24"/>
          <w:lang w:eastAsia="en-US"/>
        </w:rPr>
        <w:t>Учреждения</w:t>
      </w:r>
      <w:r w:rsidRPr="00205273">
        <w:rPr>
          <w:rFonts w:ascii="Times New Roman" w:eastAsiaTheme="minorHAnsi" w:hAnsi="Times New Roman" w:cs="Times New Roman"/>
          <w:sz w:val="24"/>
          <w:szCs w:val="24"/>
          <w:lang w:eastAsia="en-US"/>
        </w:rPr>
        <w:t xml:space="preserve"> (условия функционирования, тип школы, особенности контингента, кадровый состав);</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результаты диагностики успеваемости и уровня развития обучающихся, проблемы и трудности их учебной деятельности;</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205273">
        <w:rPr>
          <w:rFonts w:ascii="Times New Roman" w:eastAsiaTheme="minorHAnsi" w:hAnsi="Times New Roman" w:cs="Times New Roman"/>
          <w:sz w:val="24"/>
          <w:szCs w:val="24"/>
          <w:lang w:eastAsia="en-US"/>
        </w:rPr>
        <w:t xml:space="preserve">особенности информационно-образовательной среды </w:t>
      </w:r>
      <w:r>
        <w:rPr>
          <w:rFonts w:ascii="Times New Roman" w:eastAsiaTheme="minorHAnsi" w:hAnsi="Times New Roman" w:cs="Times New Roman"/>
          <w:sz w:val="24"/>
          <w:szCs w:val="24"/>
          <w:lang w:eastAsia="en-US"/>
        </w:rPr>
        <w:t>Учреждения</w:t>
      </w:r>
      <w:r w:rsidRPr="00205273">
        <w:rPr>
          <w:rFonts w:ascii="Times New Roman" w:eastAsiaTheme="minorHAnsi" w:hAnsi="Times New Roman" w:cs="Times New Roman"/>
          <w:sz w:val="24"/>
          <w:szCs w:val="24"/>
          <w:lang w:eastAsia="en-US"/>
        </w:rPr>
        <w:t>, национальные и культурные особенности региона,</w:t>
      </w:r>
      <w:r>
        <w:rPr>
          <w:rFonts w:ascii="Times New Roman" w:eastAsiaTheme="minorHAnsi" w:hAnsi="Times New Roman" w:cs="Times New Roman"/>
          <w:sz w:val="24"/>
          <w:szCs w:val="24"/>
          <w:lang w:eastAsia="en-US"/>
        </w:rPr>
        <w:t xml:space="preserve"> района, села.</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Общий объем внеурочной деятельности не должен превышать 10 часов в неделю.</w:t>
      </w:r>
    </w:p>
    <w:p w:rsid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С целью реализации принципа формирования единого образовательного пространства, принципа преемственности всех уровней образования:</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sidRPr="00205273">
        <w:rPr>
          <w:rFonts w:ascii="Times New Roman" w:eastAsiaTheme="minorHAnsi" w:hAnsi="Times New Roman" w:cs="Times New Roman"/>
          <w:b/>
          <w:sz w:val="24"/>
          <w:szCs w:val="24"/>
          <w:lang w:eastAsia="en-US"/>
        </w:rPr>
        <w:t>1 час в неделю</w:t>
      </w:r>
      <w:r w:rsidRPr="00205273">
        <w:rPr>
          <w:rFonts w:ascii="Times New Roman" w:eastAsiaTheme="minorHAnsi" w:hAnsi="Times New Roman" w:cs="Times New Roman"/>
          <w:sz w:val="24"/>
          <w:szCs w:val="24"/>
          <w:lang w:eastAsia="en-US"/>
        </w:rPr>
        <w:t xml:space="preserve"> отводить на внеурочное занятие "Разговоры о важном".</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Pr>
          <w:rFonts w:ascii="Times New Roman" w:eastAsiaTheme="minorHAnsi" w:hAnsi="Times New Roman" w:cs="Times New Roman"/>
          <w:sz w:val="24"/>
          <w:szCs w:val="24"/>
          <w:lang w:eastAsia="en-US"/>
        </w:rPr>
        <w:t>.</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sidRPr="00205273">
        <w:rPr>
          <w:rFonts w:ascii="Times New Roman" w:eastAsiaTheme="minorHAnsi" w:hAnsi="Times New Roman" w:cs="Times New Roman"/>
          <w:b/>
          <w:sz w:val="24"/>
          <w:szCs w:val="24"/>
          <w:lang w:eastAsia="en-US"/>
        </w:rPr>
        <w:t>1 час в неделю</w:t>
      </w:r>
      <w:r w:rsidRPr="00205273">
        <w:rPr>
          <w:rFonts w:ascii="Times New Roman" w:eastAsiaTheme="minorHAnsi" w:hAnsi="Times New Roman" w:cs="Times New Roman"/>
          <w:sz w:val="24"/>
          <w:szCs w:val="24"/>
          <w:lang w:eastAsia="en-US"/>
        </w:rPr>
        <w:t xml:space="preserve"> — на занятия по формированию функциональной грамотности обучающихся (в том числе финансовой грамотности); </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sidRPr="00205273">
        <w:rPr>
          <w:rFonts w:ascii="Times New Roman" w:eastAsiaTheme="minorHAnsi" w:hAnsi="Times New Roman" w:cs="Times New Roman"/>
          <w:b/>
          <w:sz w:val="24"/>
          <w:szCs w:val="24"/>
          <w:lang w:eastAsia="en-US"/>
        </w:rPr>
        <w:t>1 час в неделю</w:t>
      </w: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 на занятия, направленные на удовлетворение профориентационных интересов и потребностей обучающихся.</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205273" w:rsidRPr="00205273" w:rsidRDefault="00205273" w:rsidP="00205273">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205273">
        <w:rPr>
          <w:rFonts w:ascii="Times New Roman" w:eastAsiaTheme="minorHAnsi" w:hAnsi="Times New Roman" w:cs="Times New Roman"/>
          <w:sz w:val="24"/>
          <w:szCs w:val="24"/>
          <w:lang w:eastAsia="en-US"/>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04898" w:rsidRPr="00704898" w:rsidRDefault="00704898" w:rsidP="00704898">
      <w:pPr>
        <w:jc w:val="both"/>
        <w:rPr>
          <w:sz w:val="24"/>
          <w:szCs w:val="24"/>
        </w:rPr>
      </w:pPr>
      <w:r w:rsidRPr="003A01A4">
        <w:rPr>
          <w:spacing w:val="-2"/>
          <w:sz w:val="24"/>
          <w:szCs w:val="24"/>
        </w:rPr>
        <w:t>Возможными</w:t>
      </w:r>
      <w:r w:rsidR="007218C2">
        <w:rPr>
          <w:spacing w:val="-2"/>
          <w:sz w:val="24"/>
          <w:szCs w:val="24"/>
        </w:rPr>
        <w:t xml:space="preserve"> </w:t>
      </w:r>
      <w:r w:rsidRPr="003A01A4">
        <w:rPr>
          <w:spacing w:val="-2"/>
          <w:sz w:val="24"/>
          <w:szCs w:val="24"/>
        </w:rPr>
        <w:t>формами</w:t>
      </w:r>
      <w:r w:rsidR="007218C2">
        <w:rPr>
          <w:spacing w:val="-2"/>
          <w:sz w:val="24"/>
          <w:szCs w:val="24"/>
        </w:rPr>
        <w:t xml:space="preserve"> </w:t>
      </w:r>
      <w:r w:rsidRPr="003A01A4">
        <w:rPr>
          <w:spacing w:val="-1"/>
          <w:sz w:val="24"/>
          <w:szCs w:val="24"/>
        </w:rPr>
        <w:t>организации</w:t>
      </w:r>
      <w:r w:rsidR="007218C2">
        <w:rPr>
          <w:spacing w:val="-1"/>
          <w:sz w:val="24"/>
          <w:szCs w:val="24"/>
        </w:rPr>
        <w:t xml:space="preserve"> </w:t>
      </w:r>
      <w:r w:rsidRPr="003A01A4">
        <w:rPr>
          <w:spacing w:val="-1"/>
          <w:sz w:val="24"/>
          <w:szCs w:val="24"/>
        </w:rPr>
        <w:t>внеурочной</w:t>
      </w:r>
      <w:r w:rsidR="007218C2">
        <w:rPr>
          <w:spacing w:val="-1"/>
          <w:sz w:val="24"/>
          <w:szCs w:val="24"/>
        </w:rPr>
        <w:t xml:space="preserve"> </w:t>
      </w:r>
      <w:r w:rsidRPr="003A01A4">
        <w:rPr>
          <w:spacing w:val="-1"/>
          <w:sz w:val="24"/>
          <w:szCs w:val="24"/>
        </w:rPr>
        <w:t>деятельно</w:t>
      </w:r>
      <w:r w:rsidRPr="003A01A4">
        <w:rPr>
          <w:sz w:val="24"/>
          <w:szCs w:val="24"/>
        </w:rPr>
        <w:t>сти</w:t>
      </w:r>
      <w:r w:rsidR="007218C2">
        <w:rPr>
          <w:sz w:val="24"/>
          <w:szCs w:val="24"/>
        </w:rPr>
        <w:t xml:space="preserve"> </w:t>
      </w:r>
      <w:r w:rsidRPr="003A01A4">
        <w:rPr>
          <w:sz w:val="24"/>
          <w:szCs w:val="24"/>
        </w:rPr>
        <w:t>могут</w:t>
      </w:r>
      <w:r w:rsidR="007218C2">
        <w:rPr>
          <w:sz w:val="24"/>
          <w:szCs w:val="24"/>
        </w:rPr>
        <w:t xml:space="preserve"> </w:t>
      </w:r>
      <w:r w:rsidRPr="003A01A4">
        <w:rPr>
          <w:sz w:val="24"/>
          <w:szCs w:val="24"/>
        </w:rPr>
        <w:t>быть</w:t>
      </w:r>
      <w:r w:rsidR="007218C2">
        <w:rPr>
          <w:sz w:val="24"/>
          <w:szCs w:val="24"/>
        </w:rPr>
        <w:t xml:space="preserve"> </w:t>
      </w:r>
      <w:r w:rsidRPr="003A01A4">
        <w:rPr>
          <w:sz w:val="24"/>
          <w:szCs w:val="24"/>
        </w:rPr>
        <w:t>следующие</w:t>
      </w:r>
      <w:r w:rsidRPr="00704898">
        <w:rPr>
          <w:sz w:val="24"/>
          <w:szCs w:val="24"/>
        </w:rPr>
        <w:t>:</w:t>
      </w:r>
      <w:r w:rsidR="007218C2">
        <w:rPr>
          <w:sz w:val="24"/>
          <w:szCs w:val="24"/>
        </w:rPr>
        <w:t xml:space="preserve"> </w:t>
      </w:r>
      <w:r w:rsidRPr="00704898">
        <w:rPr>
          <w:sz w:val="24"/>
          <w:szCs w:val="24"/>
        </w:rPr>
        <w:t>учебные</w:t>
      </w:r>
      <w:r w:rsidR="007218C2">
        <w:rPr>
          <w:sz w:val="24"/>
          <w:szCs w:val="24"/>
        </w:rPr>
        <w:t xml:space="preserve"> </w:t>
      </w:r>
      <w:r w:rsidRPr="00704898">
        <w:rPr>
          <w:sz w:val="24"/>
          <w:szCs w:val="24"/>
        </w:rPr>
        <w:t>курсы</w:t>
      </w:r>
      <w:r w:rsidR="007218C2">
        <w:rPr>
          <w:sz w:val="24"/>
          <w:szCs w:val="24"/>
        </w:rPr>
        <w:t xml:space="preserve"> </w:t>
      </w:r>
      <w:r w:rsidRPr="00704898">
        <w:rPr>
          <w:sz w:val="24"/>
          <w:szCs w:val="24"/>
        </w:rPr>
        <w:t>и</w:t>
      </w:r>
      <w:r w:rsidR="007218C2">
        <w:rPr>
          <w:sz w:val="24"/>
          <w:szCs w:val="24"/>
        </w:rPr>
        <w:t xml:space="preserve"> </w:t>
      </w:r>
      <w:r w:rsidRPr="00704898">
        <w:rPr>
          <w:sz w:val="24"/>
          <w:szCs w:val="24"/>
        </w:rPr>
        <w:t>факультативы;</w:t>
      </w:r>
      <w:r w:rsidR="007218C2">
        <w:rPr>
          <w:sz w:val="24"/>
          <w:szCs w:val="24"/>
        </w:rPr>
        <w:t xml:space="preserve"> </w:t>
      </w:r>
      <w:r w:rsidRPr="00704898">
        <w:rPr>
          <w:spacing w:val="-1"/>
          <w:sz w:val="24"/>
          <w:szCs w:val="24"/>
        </w:rPr>
        <w:t>художественные,</w:t>
      </w:r>
      <w:r w:rsidR="007218C2">
        <w:rPr>
          <w:spacing w:val="-1"/>
          <w:sz w:val="24"/>
          <w:szCs w:val="24"/>
        </w:rPr>
        <w:t xml:space="preserve"> </w:t>
      </w:r>
      <w:r w:rsidRPr="00704898">
        <w:rPr>
          <w:spacing w:val="-1"/>
          <w:sz w:val="24"/>
          <w:szCs w:val="24"/>
        </w:rPr>
        <w:t>музыкальные</w:t>
      </w:r>
      <w:r w:rsidR="007218C2">
        <w:rPr>
          <w:spacing w:val="-1"/>
          <w:sz w:val="24"/>
          <w:szCs w:val="24"/>
        </w:rPr>
        <w:t xml:space="preserve"> </w:t>
      </w:r>
      <w:r w:rsidRPr="00704898">
        <w:rPr>
          <w:spacing w:val="-1"/>
          <w:sz w:val="24"/>
          <w:szCs w:val="24"/>
        </w:rPr>
        <w:t>и</w:t>
      </w:r>
      <w:r w:rsidR="007218C2">
        <w:rPr>
          <w:spacing w:val="-1"/>
          <w:sz w:val="24"/>
          <w:szCs w:val="24"/>
        </w:rPr>
        <w:t xml:space="preserve"> </w:t>
      </w:r>
      <w:r w:rsidRPr="00704898">
        <w:rPr>
          <w:spacing w:val="-1"/>
          <w:sz w:val="24"/>
          <w:szCs w:val="24"/>
        </w:rPr>
        <w:t>спортивные</w:t>
      </w:r>
      <w:r w:rsidR="007218C2">
        <w:rPr>
          <w:spacing w:val="-1"/>
          <w:sz w:val="24"/>
          <w:szCs w:val="24"/>
        </w:rPr>
        <w:t xml:space="preserve"> </w:t>
      </w:r>
      <w:r w:rsidRPr="00704898">
        <w:rPr>
          <w:spacing w:val="-1"/>
          <w:sz w:val="24"/>
          <w:szCs w:val="24"/>
        </w:rPr>
        <w:t>студии;</w:t>
      </w:r>
      <w:r w:rsidR="007218C2">
        <w:rPr>
          <w:spacing w:val="-1"/>
          <w:sz w:val="24"/>
          <w:szCs w:val="24"/>
        </w:rPr>
        <w:t xml:space="preserve"> </w:t>
      </w:r>
      <w:r w:rsidRPr="007218C2">
        <w:rPr>
          <w:sz w:val="24"/>
          <w:szCs w:val="24"/>
        </w:rPr>
        <w:t>соревновательные</w:t>
      </w:r>
      <w:r w:rsidR="007218C2" w:rsidRPr="007218C2">
        <w:rPr>
          <w:sz w:val="24"/>
          <w:szCs w:val="24"/>
        </w:rPr>
        <w:t xml:space="preserve"> </w:t>
      </w:r>
      <w:r w:rsidRPr="007218C2">
        <w:rPr>
          <w:sz w:val="24"/>
          <w:szCs w:val="24"/>
        </w:rPr>
        <w:t>мероприятия,</w:t>
      </w:r>
      <w:r w:rsidR="007218C2" w:rsidRPr="007218C2">
        <w:rPr>
          <w:sz w:val="24"/>
          <w:szCs w:val="24"/>
        </w:rPr>
        <w:t xml:space="preserve"> </w:t>
      </w:r>
      <w:r w:rsidRPr="007218C2">
        <w:rPr>
          <w:sz w:val="24"/>
          <w:szCs w:val="24"/>
        </w:rPr>
        <w:t>дискуссионные</w:t>
      </w:r>
      <w:r w:rsidR="007218C2" w:rsidRPr="007218C2">
        <w:rPr>
          <w:sz w:val="24"/>
          <w:szCs w:val="24"/>
        </w:rPr>
        <w:t xml:space="preserve"> </w:t>
      </w:r>
      <w:r w:rsidRPr="007218C2">
        <w:rPr>
          <w:sz w:val="24"/>
          <w:szCs w:val="24"/>
        </w:rPr>
        <w:t>клубы,</w:t>
      </w:r>
      <w:r w:rsidR="007218C2" w:rsidRPr="007218C2">
        <w:rPr>
          <w:sz w:val="24"/>
          <w:szCs w:val="24"/>
        </w:rPr>
        <w:t xml:space="preserve"> </w:t>
      </w:r>
      <w:r w:rsidRPr="007218C2">
        <w:rPr>
          <w:sz w:val="24"/>
          <w:szCs w:val="24"/>
        </w:rPr>
        <w:t>секции,</w:t>
      </w:r>
      <w:r w:rsidR="007218C2">
        <w:rPr>
          <w:w w:val="95"/>
          <w:sz w:val="24"/>
          <w:szCs w:val="24"/>
        </w:rPr>
        <w:t xml:space="preserve"> </w:t>
      </w:r>
      <w:r w:rsidRPr="007218C2">
        <w:rPr>
          <w:sz w:val="24"/>
          <w:szCs w:val="24"/>
        </w:rPr>
        <w:t>экскурсии,</w:t>
      </w:r>
      <w:r w:rsidR="007218C2" w:rsidRPr="007218C2">
        <w:rPr>
          <w:sz w:val="24"/>
          <w:szCs w:val="24"/>
        </w:rPr>
        <w:t xml:space="preserve"> </w:t>
      </w:r>
      <w:r w:rsidRPr="007218C2">
        <w:rPr>
          <w:sz w:val="24"/>
          <w:szCs w:val="24"/>
        </w:rPr>
        <w:t>мини-исследования;</w:t>
      </w:r>
      <w:r w:rsidR="007218C2" w:rsidRPr="007218C2">
        <w:rPr>
          <w:sz w:val="24"/>
          <w:szCs w:val="24"/>
        </w:rPr>
        <w:t xml:space="preserve"> </w:t>
      </w:r>
      <w:r w:rsidRPr="007218C2">
        <w:rPr>
          <w:sz w:val="24"/>
          <w:szCs w:val="24"/>
        </w:rPr>
        <w:t>общественно</w:t>
      </w:r>
      <w:r w:rsidR="007218C2" w:rsidRPr="007218C2">
        <w:rPr>
          <w:sz w:val="24"/>
          <w:szCs w:val="24"/>
        </w:rPr>
        <w:t xml:space="preserve"> </w:t>
      </w:r>
      <w:r w:rsidRPr="007218C2">
        <w:rPr>
          <w:sz w:val="24"/>
          <w:szCs w:val="24"/>
        </w:rPr>
        <w:t>полезные</w:t>
      </w:r>
      <w:r w:rsidR="007218C2" w:rsidRPr="007218C2">
        <w:rPr>
          <w:sz w:val="24"/>
          <w:szCs w:val="24"/>
        </w:rPr>
        <w:t xml:space="preserve"> </w:t>
      </w:r>
      <w:r w:rsidRPr="007218C2">
        <w:rPr>
          <w:sz w:val="24"/>
          <w:szCs w:val="24"/>
        </w:rPr>
        <w:t>практики</w:t>
      </w:r>
      <w:r w:rsidR="007218C2" w:rsidRPr="007218C2">
        <w:rPr>
          <w:sz w:val="24"/>
          <w:szCs w:val="24"/>
        </w:rPr>
        <w:t xml:space="preserve"> </w:t>
      </w:r>
      <w:r w:rsidRPr="007218C2">
        <w:rPr>
          <w:sz w:val="24"/>
          <w:szCs w:val="24"/>
        </w:rPr>
        <w:t>и</w:t>
      </w:r>
      <w:r w:rsidR="007218C2" w:rsidRPr="007218C2">
        <w:rPr>
          <w:sz w:val="24"/>
          <w:szCs w:val="24"/>
        </w:rPr>
        <w:t xml:space="preserve"> </w:t>
      </w:r>
      <w:r w:rsidRPr="007218C2">
        <w:rPr>
          <w:sz w:val="24"/>
          <w:szCs w:val="24"/>
        </w:rPr>
        <w:t>др.</w:t>
      </w:r>
      <w:r w:rsidR="007218C2">
        <w:rPr>
          <w:w w:val="95"/>
          <w:sz w:val="24"/>
          <w:szCs w:val="24"/>
        </w:rPr>
        <w:t xml:space="preserve"> </w:t>
      </w:r>
    </w:p>
    <w:p w:rsidR="00704898" w:rsidRPr="00704898" w:rsidRDefault="00704898" w:rsidP="00704898">
      <w:pPr>
        <w:jc w:val="both"/>
        <w:rPr>
          <w:sz w:val="24"/>
          <w:szCs w:val="24"/>
        </w:rPr>
      </w:pPr>
      <w:r w:rsidRPr="00366470">
        <w:rPr>
          <w:sz w:val="24"/>
          <w:szCs w:val="24"/>
        </w:rPr>
        <w:t>При</w:t>
      </w:r>
      <w:r w:rsidR="007218C2" w:rsidRPr="00366470">
        <w:rPr>
          <w:sz w:val="24"/>
          <w:szCs w:val="24"/>
        </w:rPr>
        <w:t xml:space="preserve"> </w:t>
      </w:r>
      <w:r w:rsidRPr="00366470">
        <w:rPr>
          <w:sz w:val="24"/>
          <w:szCs w:val="24"/>
        </w:rPr>
        <w:t>организации</w:t>
      </w:r>
      <w:r w:rsidR="007218C2" w:rsidRPr="00366470">
        <w:rPr>
          <w:sz w:val="24"/>
          <w:szCs w:val="24"/>
        </w:rPr>
        <w:t xml:space="preserve"> </w:t>
      </w:r>
      <w:r w:rsidRPr="00366470">
        <w:rPr>
          <w:sz w:val="24"/>
          <w:szCs w:val="24"/>
        </w:rPr>
        <w:t>внеурочной</w:t>
      </w:r>
      <w:r w:rsidR="007218C2" w:rsidRPr="00366470">
        <w:rPr>
          <w:sz w:val="24"/>
          <w:szCs w:val="24"/>
        </w:rPr>
        <w:t xml:space="preserve"> </w:t>
      </w:r>
      <w:r w:rsidRPr="00366470">
        <w:rPr>
          <w:sz w:val="24"/>
          <w:szCs w:val="24"/>
        </w:rPr>
        <w:t>деятельности</w:t>
      </w:r>
      <w:r w:rsidR="007218C2" w:rsidRPr="00366470">
        <w:rPr>
          <w:sz w:val="24"/>
          <w:szCs w:val="24"/>
        </w:rPr>
        <w:t xml:space="preserve"> </w:t>
      </w:r>
      <w:r w:rsidRPr="00366470">
        <w:rPr>
          <w:sz w:val="24"/>
          <w:szCs w:val="24"/>
        </w:rPr>
        <w:t>непосредственно</w:t>
      </w:r>
      <w:r w:rsidR="007218C2" w:rsidRPr="00366470">
        <w:rPr>
          <w:sz w:val="24"/>
          <w:szCs w:val="24"/>
        </w:rPr>
        <w:t xml:space="preserve"> </w:t>
      </w:r>
      <w:r w:rsidRPr="00366470">
        <w:rPr>
          <w:sz w:val="24"/>
          <w:szCs w:val="24"/>
        </w:rPr>
        <w:t xml:space="preserve">в </w:t>
      </w:r>
      <w:r w:rsidR="007218C2" w:rsidRPr="00366470">
        <w:rPr>
          <w:sz w:val="24"/>
          <w:szCs w:val="24"/>
        </w:rPr>
        <w:t>Учреждении</w:t>
      </w:r>
      <w:r w:rsidRPr="00366470">
        <w:rPr>
          <w:sz w:val="24"/>
          <w:szCs w:val="24"/>
        </w:rPr>
        <w:t xml:space="preserve"> в этой работе могут принимать</w:t>
      </w:r>
      <w:r w:rsidR="007218C2" w:rsidRPr="00366470">
        <w:rPr>
          <w:sz w:val="24"/>
          <w:szCs w:val="24"/>
        </w:rPr>
        <w:t xml:space="preserve"> </w:t>
      </w:r>
      <w:r w:rsidRPr="00366470">
        <w:rPr>
          <w:sz w:val="24"/>
          <w:szCs w:val="24"/>
        </w:rPr>
        <w:t>участие все педагогические работники данной организации</w:t>
      </w:r>
      <w:r w:rsidR="007218C2" w:rsidRPr="00366470">
        <w:rPr>
          <w:sz w:val="24"/>
          <w:szCs w:val="24"/>
        </w:rPr>
        <w:t xml:space="preserve"> </w:t>
      </w:r>
      <w:r w:rsidRPr="00366470">
        <w:rPr>
          <w:sz w:val="24"/>
          <w:szCs w:val="24"/>
        </w:rPr>
        <w:t>(учителя</w:t>
      </w:r>
      <w:r w:rsidR="007218C2" w:rsidRPr="00366470">
        <w:rPr>
          <w:sz w:val="24"/>
          <w:szCs w:val="24"/>
        </w:rPr>
        <w:t xml:space="preserve"> </w:t>
      </w:r>
      <w:r w:rsidRPr="00366470">
        <w:rPr>
          <w:sz w:val="24"/>
          <w:szCs w:val="24"/>
        </w:rPr>
        <w:t>начальной</w:t>
      </w:r>
      <w:r w:rsidR="007218C2" w:rsidRPr="00366470">
        <w:rPr>
          <w:sz w:val="24"/>
          <w:szCs w:val="24"/>
        </w:rPr>
        <w:t xml:space="preserve"> </w:t>
      </w:r>
      <w:r w:rsidRPr="00366470">
        <w:rPr>
          <w:sz w:val="24"/>
          <w:szCs w:val="24"/>
        </w:rPr>
        <w:t>школы,</w:t>
      </w:r>
      <w:r w:rsidR="007218C2" w:rsidRPr="00366470">
        <w:rPr>
          <w:sz w:val="24"/>
          <w:szCs w:val="24"/>
        </w:rPr>
        <w:t xml:space="preserve"> </w:t>
      </w:r>
      <w:r w:rsidRPr="00366470">
        <w:rPr>
          <w:sz w:val="24"/>
          <w:szCs w:val="24"/>
        </w:rPr>
        <w:t>учителя</w:t>
      </w:r>
      <w:r w:rsidRPr="00704898">
        <w:rPr>
          <w:sz w:val="24"/>
          <w:szCs w:val="24"/>
        </w:rPr>
        <w:t>-предметники,</w:t>
      </w:r>
      <w:r w:rsidR="007218C2">
        <w:rPr>
          <w:sz w:val="24"/>
          <w:szCs w:val="24"/>
        </w:rPr>
        <w:t xml:space="preserve"> </w:t>
      </w:r>
      <w:r w:rsidRPr="00704898">
        <w:rPr>
          <w:sz w:val="24"/>
          <w:szCs w:val="24"/>
        </w:rPr>
        <w:t>социальные</w:t>
      </w:r>
      <w:r w:rsidR="007218C2">
        <w:rPr>
          <w:sz w:val="24"/>
          <w:szCs w:val="24"/>
        </w:rPr>
        <w:t xml:space="preserve"> </w:t>
      </w:r>
      <w:r w:rsidRPr="00704898">
        <w:rPr>
          <w:sz w:val="24"/>
          <w:szCs w:val="24"/>
        </w:rPr>
        <w:t>педагоги,</w:t>
      </w:r>
      <w:r w:rsidR="007218C2">
        <w:rPr>
          <w:sz w:val="24"/>
          <w:szCs w:val="24"/>
        </w:rPr>
        <w:t xml:space="preserve"> </w:t>
      </w:r>
      <w:r w:rsidRPr="00704898">
        <w:rPr>
          <w:sz w:val="24"/>
          <w:szCs w:val="24"/>
        </w:rPr>
        <w:t>педагоги-психологи,</w:t>
      </w:r>
      <w:r w:rsidR="007218C2">
        <w:rPr>
          <w:sz w:val="24"/>
          <w:szCs w:val="24"/>
        </w:rPr>
        <w:t xml:space="preserve"> </w:t>
      </w:r>
      <w:r w:rsidRPr="00704898">
        <w:rPr>
          <w:sz w:val="24"/>
          <w:szCs w:val="24"/>
        </w:rPr>
        <w:t>учителя-дефектологи,</w:t>
      </w:r>
      <w:r w:rsidR="007218C2">
        <w:rPr>
          <w:sz w:val="24"/>
          <w:szCs w:val="24"/>
        </w:rPr>
        <w:t xml:space="preserve"> </w:t>
      </w:r>
      <w:r w:rsidRPr="00704898">
        <w:rPr>
          <w:sz w:val="24"/>
          <w:szCs w:val="24"/>
        </w:rPr>
        <w:t>логопед,</w:t>
      </w:r>
      <w:r w:rsidR="007218C2">
        <w:rPr>
          <w:sz w:val="24"/>
          <w:szCs w:val="24"/>
        </w:rPr>
        <w:t xml:space="preserve"> </w:t>
      </w:r>
      <w:r w:rsidRPr="00704898">
        <w:rPr>
          <w:sz w:val="24"/>
          <w:szCs w:val="24"/>
        </w:rPr>
        <w:t>воспитатели,</w:t>
      </w:r>
      <w:r w:rsidR="007218C2">
        <w:rPr>
          <w:sz w:val="24"/>
          <w:szCs w:val="24"/>
        </w:rPr>
        <w:t xml:space="preserve"> </w:t>
      </w:r>
      <w:r w:rsidRPr="00704898">
        <w:rPr>
          <w:sz w:val="24"/>
          <w:szCs w:val="24"/>
        </w:rPr>
        <w:t>библиотекарь</w:t>
      </w:r>
      <w:r w:rsidR="007218C2">
        <w:rPr>
          <w:sz w:val="24"/>
          <w:szCs w:val="24"/>
        </w:rPr>
        <w:t xml:space="preserve"> </w:t>
      </w:r>
      <w:r w:rsidRPr="00704898">
        <w:rPr>
          <w:sz w:val="24"/>
          <w:szCs w:val="24"/>
        </w:rPr>
        <w:t>и</w:t>
      </w:r>
      <w:r w:rsidR="007218C2">
        <w:rPr>
          <w:sz w:val="24"/>
          <w:szCs w:val="24"/>
        </w:rPr>
        <w:t xml:space="preserve"> </w:t>
      </w:r>
      <w:r w:rsidRPr="00704898">
        <w:rPr>
          <w:sz w:val="24"/>
          <w:szCs w:val="24"/>
        </w:rPr>
        <w:t>др.).</w:t>
      </w:r>
    </w:p>
    <w:p w:rsidR="00704898" w:rsidRPr="00704898" w:rsidRDefault="00704898" w:rsidP="00704898">
      <w:pPr>
        <w:jc w:val="both"/>
        <w:rPr>
          <w:sz w:val="24"/>
          <w:szCs w:val="24"/>
        </w:rPr>
      </w:pPr>
      <w:r w:rsidRPr="00704898">
        <w:rPr>
          <w:sz w:val="24"/>
          <w:szCs w:val="24"/>
        </w:rPr>
        <w:t>Внеурочная деятельность тесно связана с дополнительным</w:t>
      </w:r>
      <w:r w:rsidR="007218C2">
        <w:rPr>
          <w:sz w:val="24"/>
          <w:szCs w:val="24"/>
        </w:rPr>
        <w:t xml:space="preserve"> </w:t>
      </w:r>
      <w:r w:rsidRPr="00704898">
        <w:rPr>
          <w:sz w:val="24"/>
          <w:szCs w:val="24"/>
        </w:rPr>
        <w:t>образованием</w:t>
      </w:r>
      <w:r w:rsidR="007218C2">
        <w:rPr>
          <w:sz w:val="24"/>
          <w:szCs w:val="24"/>
        </w:rPr>
        <w:t xml:space="preserve"> </w:t>
      </w:r>
      <w:r w:rsidRPr="00704898">
        <w:rPr>
          <w:sz w:val="24"/>
          <w:szCs w:val="24"/>
        </w:rPr>
        <w:t>детей</w:t>
      </w:r>
      <w:r w:rsidR="007218C2">
        <w:rPr>
          <w:sz w:val="24"/>
          <w:szCs w:val="24"/>
        </w:rPr>
        <w:t xml:space="preserve"> </w:t>
      </w:r>
      <w:r w:rsidRPr="00704898">
        <w:rPr>
          <w:sz w:val="24"/>
          <w:szCs w:val="24"/>
        </w:rPr>
        <w:t>в</w:t>
      </w:r>
      <w:r w:rsidR="007218C2">
        <w:rPr>
          <w:sz w:val="24"/>
          <w:szCs w:val="24"/>
        </w:rPr>
        <w:t xml:space="preserve"> </w:t>
      </w:r>
      <w:r w:rsidRPr="00704898">
        <w:rPr>
          <w:sz w:val="24"/>
          <w:szCs w:val="24"/>
        </w:rPr>
        <w:t>части</w:t>
      </w:r>
      <w:r w:rsidR="007218C2">
        <w:rPr>
          <w:sz w:val="24"/>
          <w:szCs w:val="24"/>
        </w:rPr>
        <w:t xml:space="preserve"> </w:t>
      </w:r>
      <w:r w:rsidRPr="00704898">
        <w:rPr>
          <w:sz w:val="24"/>
          <w:szCs w:val="24"/>
        </w:rPr>
        <w:t>создания</w:t>
      </w:r>
      <w:r w:rsidR="007218C2">
        <w:rPr>
          <w:sz w:val="24"/>
          <w:szCs w:val="24"/>
        </w:rPr>
        <w:t xml:space="preserve"> </w:t>
      </w:r>
      <w:r w:rsidRPr="00704898">
        <w:rPr>
          <w:sz w:val="24"/>
          <w:szCs w:val="24"/>
        </w:rPr>
        <w:t>условий</w:t>
      </w:r>
      <w:r w:rsidR="007218C2">
        <w:rPr>
          <w:sz w:val="24"/>
          <w:szCs w:val="24"/>
        </w:rPr>
        <w:t xml:space="preserve"> </w:t>
      </w:r>
      <w:r w:rsidRPr="00704898">
        <w:rPr>
          <w:sz w:val="24"/>
          <w:szCs w:val="24"/>
        </w:rPr>
        <w:t>для</w:t>
      </w:r>
      <w:r w:rsidR="007218C2">
        <w:rPr>
          <w:sz w:val="24"/>
          <w:szCs w:val="24"/>
        </w:rPr>
        <w:t xml:space="preserve"> </w:t>
      </w:r>
      <w:r w:rsidRPr="00704898">
        <w:rPr>
          <w:sz w:val="24"/>
          <w:szCs w:val="24"/>
        </w:rPr>
        <w:t>развития</w:t>
      </w:r>
      <w:r w:rsidRPr="00704898">
        <w:rPr>
          <w:w w:val="95"/>
          <w:sz w:val="24"/>
          <w:szCs w:val="24"/>
        </w:rPr>
        <w:t xml:space="preserve"> </w:t>
      </w:r>
      <w:r w:rsidRPr="00366470">
        <w:rPr>
          <w:sz w:val="24"/>
          <w:szCs w:val="24"/>
        </w:rPr>
        <w:t>творческих интересов детей, включения их в художественную,</w:t>
      </w:r>
      <w:r w:rsidR="007218C2" w:rsidRPr="00366470">
        <w:rPr>
          <w:sz w:val="24"/>
          <w:szCs w:val="24"/>
        </w:rPr>
        <w:t xml:space="preserve"> </w:t>
      </w:r>
      <w:r w:rsidRPr="00366470">
        <w:rPr>
          <w:sz w:val="24"/>
          <w:szCs w:val="24"/>
        </w:rPr>
        <w:t>техническую, спортивную и другую деятельность. Объединение</w:t>
      </w:r>
      <w:r w:rsidR="007218C2" w:rsidRPr="00366470">
        <w:rPr>
          <w:sz w:val="24"/>
          <w:szCs w:val="24"/>
        </w:rPr>
        <w:t xml:space="preserve"> </w:t>
      </w:r>
      <w:r w:rsidRPr="00366470">
        <w:rPr>
          <w:sz w:val="24"/>
          <w:szCs w:val="24"/>
        </w:rPr>
        <w:t>усилий</w:t>
      </w:r>
      <w:r w:rsidR="007218C2">
        <w:rPr>
          <w:sz w:val="24"/>
          <w:szCs w:val="24"/>
        </w:rPr>
        <w:t xml:space="preserve"> </w:t>
      </w:r>
      <w:r w:rsidRPr="00704898">
        <w:rPr>
          <w:sz w:val="24"/>
          <w:szCs w:val="24"/>
        </w:rPr>
        <w:t>внеурочной</w:t>
      </w:r>
      <w:r w:rsidR="007218C2">
        <w:rPr>
          <w:sz w:val="24"/>
          <w:szCs w:val="24"/>
        </w:rPr>
        <w:t xml:space="preserve"> </w:t>
      </w:r>
      <w:r w:rsidRPr="00704898">
        <w:rPr>
          <w:sz w:val="24"/>
          <w:szCs w:val="24"/>
        </w:rPr>
        <w:t>деятельности</w:t>
      </w:r>
      <w:r w:rsidR="007218C2">
        <w:rPr>
          <w:sz w:val="24"/>
          <w:szCs w:val="24"/>
        </w:rPr>
        <w:t xml:space="preserve"> </w:t>
      </w:r>
      <w:r w:rsidRPr="00704898">
        <w:rPr>
          <w:sz w:val="24"/>
          <w:szCs w:val="24"/>
        </w:rPr>
        <w:t>и</w:t>
      </w:r>
      <w:r w:rsidR="007218C2">
        <w:rPr>
          <w:sz w:val="24"/>
          <w:szCs w:val="24"/>
        </w:rPr>
        <w:t xml:space="preserve"> </w:t>
      </w:r>
      <w:r w:rsidRPr="00704898">
        <w:rPr>
          <w:sz w:val="24"/>
          <w:szCs w:val="24"/>
        </w:rPr>
        <w:t>дополнительного</w:t>
      </w:r>
      <w:r w:rsidR="007218C2">
        <w:rPr>
          <w:sz w:val="24"/>
          <w:szCs w:val="24"/>
        </w:rPr>
        <w:t xml:space="preserve"> </w:t>
      </w:r>
      <w:r w:rsidRPr="00704898">
        <w:rPr>
          <w:sz w:val="24"/>
          <w:szCs w:val="24"/>
        </w:rPr>
        <w:t>образования</w:t>
      </w:r>
      <w:r w:rsidR="007218C2">
        <w:rPr>
          <w:sz w:val="24"/>
          <w:szCs w:val="24"/>
        </w:rPr>
        <w:t xml:space="preserve"> </w:t>
      </w:r>
      <w:r w:rsidRPr="00704898">
        <w:rPr>
          <w:sz w:val="24"/>
          <w:szCs w:val="24"/>
        </w:rPr>
        <w:t>строится</w:t>
      </w:r>
      <w:r w:rsidR="007218C2">
        <w:rPr>
          <w:sz w:val="24"/>
          <w:szCs w:val="24"/>
        </w:rPr>
        <w:t xml:space="preserve"> </w:t>
      </w:r>
      <w:r w:rsidRPr="00704898">
        <w:rPr>
          <w:sz w:val="24"/>
          <w:szCs w:val="24"/>
        </w:rPr>
        <w:t>на</w:t>
      </w:r>
      <w:r w:rsidR="007218C2">
        <w:rPr>
          <w:sz w:val="24"/>
          <w:szCs w:val="24"/>
        </w:rPr>
        <w:t xml:space="preserve"> использование дан</w:t>
      </w:r>
      <w:r w:rsidRPr="00704898">
        <w:rPr>
          <w:sz w:val="24"/>
          <w:szCs w:val="24"/>
        </w:rPr>
        <w:t>ных</w:t>
      </w:r>
      <w:r w:rsidR="007218C2">
        <w:rPr>
          <w:sz w:val="24"/>
          <w:szCs w:val="24"/>
        </w:rPr>
        <w:t xml:space="preserve"> </w:t>
      </w:r>
      <w:r w:rsidRPr="00704898">
        <w:rPr>
          <w:sz w:val="24"/>
          <w:szCs w:val="24"/>
        </w:rPr>
        <w:t>форм</w:t>
      </w:r>
      <w:r w:rsidR="007218C2">
        <w:rPr>
          <w:sz w:val="24"/>
          <w:szCs w:val="24"/>
        </w:rPr>
        <w:t xml:space="preserve"> </w:t>
      </w:r>
      <w:r w:rsidRPr="00704898">
        <w:rPr>
          <w:sz w:val="24"/>
          <w:szCs w:val="24"/>
        </w:rPr>
        <w:t>организации.</w:t>
      </w:r>
    </w:p>
    <w:p w:rsidR="00704898" w:rsidRDefault="00704898" w:rsidP="00660840">
      <w:pPr>
        <w:jc w:val="both"/>
        <w:rPr>
          <w:sz w:val="24"/>
          <w:szCs w:val="24"/>
        </w:rPr>
      </w:pPr>
      <w:r w:rsidRPr="00704898">
        <w:rPr>
          <w:sz w:val="24"/>
          <w:szCs w:val="24"/>
        </w:rPr>
        <w:t xml:space="preserve">Координирующую роль в организации внеурочной деятельности выполняет, как правило, основной </w:t>
      </w:r>
      <w:r w:rsidR="007218C2">
        <w:rPr>
          <w:sz w:val="24"/>
          <w:szCs w:val="24"/>
        </w:rPr>
        <w:t xml:space="preserve">классный руководитель, </w:t>
      </w:r>
      <w:r w:rsidRPr="00704898">
        <w:rPr>
          <w:sz w:val="24"/>
          <w:szCs w:val="24"/>
        </w:rPr>
        <w:t xml:space="preserve"> заместитель</w:t>
      </w:r>
      <w:r w:rsidR="007218C2">
        <w:rPr>
          <w:sz w:val="24"/>
          <w:szCs w:val="24"/>
        </w:rPr>
        <w:t xml:space="preserve"> </w:t>
      </w:r>
      <w:r w:rsidRPr="00704898">
        <w:rPr>
          <w:sz w:val="24"/>
          <w:szCs w:val="24"/>
        </w:rPr>
        <w:t>директора</w:t>
      </w:r>
      <w:r w:rsidR="007218C2">
        <w:rPr>
          <w:sz w:val="24"/>
          <w:szCs w:val="24"/>
        </w:rPr>
        <w:t xml:space="preserve"> </w:t>
      </w:r>
      <w:r w:rsidRPr="00704898">
        <w:rPr>
          <w:sz w:val="24"/>
          <w:szCs w:val="24"/>
        </w:rPr>
        <w:t>по</w:t>
      </w:r>
      <w:r w:rsidR="007218C2">
        <w:rPr>
          <w:sz w:val="24"/>
          <w:szCs w:val="24"/>
        </w:rPr>
        <w:t xml:space="preserve"> </w:t>
      </w:r>
      <w:r w:rsidRPr="00704898">
        <w:rPr>
          <w:sz w:val="24"/>
          <w:szCs w:val="24"/>
        </w:rPr>
        <w:t>учебно-воспитательной</w:t>
      </w:r>
      <w:r w:rsidR="007218C2">
        <w:rPr>
          <w:sz w:val="24"/>
          <w:szCs w:val="24"/>
        </w:rPr>
        <w:t xml:space="preserve"> </w:t>
      </w:r>
      <w:r w:rsidRPr="00704898">
        <w:rPr>
          <w:sz w:val="24"/>
          <w:szCs w:val="24"/>
        </w:rPr>
        <w:t>работе.</w:t>
      </w:r>
    </w:p>
    <w:p w:rsidR="004A2966" w:rsidRPr="00660840" w:rsidRDefault="004A2966" w:rsidP="00660840">
      <w:pPr>
        <w:jc w:val="both"/>
        <w:rPr>
          <w:sz w:val="24"/>
          <w:szCs w:val="24"/>
        </w:rPr>
      </w:pPr>
      <w:r w:rsidRPr="00660840">
        <w:rPr>
          <w:sz w:val="24"/>
          <w:szCs w:val="24"/>
        </w:rPr>
        <w:t xml:space="preserve">   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педагога глубже изучается материал. На занятиях педагоги стараются раскрыть у обучающихся такие способности, как организаторские, творческие, что играет немаловажную роль в духовном развитии подростков.</w:t>
      </w:r>
    </w:p>
    <w:p w:rsidR="004A2966" w:rsidRPr="00660840" w:rsidRDefault="003B6181" w:rsidP="00660840">
      <w:pPr>
        <w:jc w:val="both"/>
        <w:rPr>
          <w:sz w:val="24"/>
          <w:szCs w:val="24"/>
        </w:rPr>
      </w:pPr>
      <w:r>
        <w:rPr>
          <w:sz w:val="24"/>
          <w:szCs w:val="24"/>
        </w:rPr>
        <w:t xml:space="preserve">   </w:t>
      </w:r>
      <w:r w:rsidR="004A2966" w:rsidRPr="00660840">
        <w:rPr>
          <w:sz w:val="24"/>
          <w:szCs w:val="24"/>
        </w:rPr>
        <w:t xml:space="preserve">Внеурочная работа реализовывается через кружки, секции. которые будут посещать обучающиеся 1-4 классов. Материально-техническое обеспечение школы позволяет проводить занятия на базе школы. При организации внеурочной деятельности обучающихся планируется  использовать  собственные ресурсы  (учителя начальных классов, учителя-предметники, </w:t>
      </w:r>
      <w:r>
        <w:rPr>
          <w:sz w:val="24"/>
          <w:szCs w:val="24"/>
        </w:rPr>
        <w:t xml:space="preserve">работники </w:t>
      </w:r>
      <w:r w:rsidR="004A2966" w:rsidRPr="00660840">
        <w:rPr>
          <w:sz w:val="24"/>
          <w:szCs w:val="24"/>
        </w:rPr>
        <w:t xml:space="preserve">СДК). </w:t>
      </w:r>
    </w:p>
    <w:p w:rsidR="003B6181" w:rsidRDefault="004A2966" w:rsidP="00660840">
      <w:pPr>
        <w:jc w:val="both"/>
        <w:rPr>
          <w:sz w:val="24"/>
          <w:szCs w:val="24"/>
        </w:rPr>
      </w:pPr>
      <w:r w:rsidRPr="00660840">
        <w:rPr>
          <w:sz w:val="24"/>
          <w:szCs w:val="24"/>
        </w:rPr>
        <w:t xml:space="preserve">  Режим работы в 1 - 4 классах строиться по традиционной схеме: 1 половина дня отдана на урочную работу; во второй половине дня посещают секции и кружки.</w:t>
      </w:r>
    </w:p>
    <w:p w:rsidR="004A2966" w:rsidRPr="00660840" w:rsidRDefault="004A2966" w:rsidP="00660840">
      <w:pPr>
        <w:jc w:val="both"/>
        <w:rPr>
          <w:sz w:val="24"/>
          <w:szCs w:val="24"/>
        </w:rPr>
      </w:pPr>
      <w:r w:rsidRPr="00660840">
        <w:rPr>
          <w:sz w:val="24"/>
          <w:szCs w:val="24"/>
        </w:rPr>
        <w:lastRenderedPageBreak/>
        <w:t xml:space="preserve">   Общешкольные дела по программе воспитательной системы будут включены в общую годовую циклограмму и явятся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будет осуществляться на добровольной основе, в соответствии с интересами и склонностями.</w:t>
      </w:r>
    </w:p>
    <w:p w:rsidR="00B9729C" w:rsidRPr="00B9729C" w:rsidRDefault="004A2966" w:rsidP="00660840">
      <w:pPr>
        <w:jc w:val="both"/>
        <w:rPr>
          <w:sz w:val="24"/>
          <w:szCs w:val="24"/>
        </w:rPr>
      </w:pPr>
      <w:r w:rsidRPr="00660840">
        <w:rPr>
          <w:sz w:val="24"/>
          <w:szCs w:val="24"/>
        </w:rPr>
        <w:t xml:space="preserve">   Виды и направления внеурочной деятельности школьников тесно связаны между собой. Например, ряд направлений совпадает с видами деятельности (спортивно-оздоровительная</w:t>
      </w:r>
      <w:r w:rsidRPr="00660840">
        <w:rPr>
          <w:sz w:val="24"/>
          <w:szCs w:val="24"/>
          <w:vertAlign w:val="subscript"/>
        </w:rPr>
        <w:t xml:space="preserve">: </w:t>
      </w:r>
      <w:r w:rsidRPr="00660840">
        <w:rPr>
          <w:sz w:val="24"/>
          <w:szCs w:val="24"/>
        </w:rPr>
        <w:t>познавательная деятельность, художественное творчество, социальное развитие).</w:t>
      </w:r>
    </w:p>
    <w:p w:rsidR="00947ADA" w:rsidRDefault="00947ADA" w:rsidP="004C2150">
      <w:pPr>
        <w:jc w:val="center"/>
        <w:rPr>
          <w:rFonts w:eastAsia="Calibri"/>
          <w:b/>
          <w:sz w:val="24"/>
          <w:szCs w:val="24"/>
        </w:rPr>
      </w:pPr>
    </w:p>
    <w:p w:rsidR="004A2966" w:rsidRPr="00660840" w:rsidRDefault="0071170A" w:rsidP="004C2150">
      <w:pPr>
        <w:jc w:val="center"/>
        <w:rPr>
          <w:rFonts w:eastAsia="Calibri"/>
          <w:b/>
          <w:sz w:val="24"/>
          <w:szCs w:val="24"/>
        </w:rPr>
      </w:pPr>
      <w:r w:rsidRPr="00660840">
        <w:rPr>
          <w:rFonts w:eastAsia="Calibri"/>
          <w:b/>
          <w:sz w:val="24"/>
          <w:szCs w:val="24"/>
        </w:rPr>
        <w:t>Модель внеурочно</w:t>
      </w:r>
      <w:r w:rsidR="004A2966" w:rsidRPr="00660840">
        <w:rPr>
          <w:rFonts w:eastAsia="Calibri"/>
          <w:b/>
          <w:sz w:val="24"/>
          <w:szCs w:val="24"/>
        </w:rPr>
        <w:t>й деятельности обучающихся МБОУ «Нижнетигинская ООШ»</w:t>
      </w:r>
    </w:p>
    <w:p w:rsidR="004A2966" w:rsidRPr="00660840" w:rsidRDefault="004A2966" w:rsidP="00660840">
      <w:pPr>
        <w:jc w:val="both"/>
        <w:rPr>
          <w:sz w:val="24"/>
          <w:szCs w:val="24"/>
        </w:rPr>
      </w:pPr>
      <w:r w:rsidRPr="00660840">
        <w:rPr>
          <w:rFonts w:eastAsia="Calibri"/>
          <w:sz w:val="24"/>
          <w:szCs w:val="24"/>
        </w:rPr>
        <w:t xml:space="preserve">   План внеурочной деятельности сформирован с учётом запросов обучающихся и их родителей (законных представителей), имеющихся условий кадрового, материально-технического и программного обеспечения. </w:t>
      </w:r>
      <w:r w:rsidRPr="00660840">
        <w:rPr>
          <w:sz w:val="24"/>
          <w:szCs w:val="24"/>
        </w:rPr>
        <w:t>В связи с малочисленной наполняемостью классов занятия внеурочной деятельности проводятся в ра</w:t>
      </w:r>
      <w:r w:rsidR="00947ADA">
        <w:rPr>
          <w:sz w:val="24"/>
          <w:szCs w:val="24"/>
        </w:rPr>
        <w:t xml:space="preserve">зновозрастных группах. </w:t>
      </w:r>
      <w:r w:rsidR="00B60D1B">
        <w:rPr>
          <w:sz w:val="24"/>
          <w:szCs w:val="24"/>
        </w:rPr>
        <w:t>Для обучающихся с ОВЗ (ЗПР) пре</w:t>
      </w:r>
      <w:r w:rsidR="00947ADA" w:rsidRPr="00B60D1B">
        <w:rPr>
          <w:sz w:val="24"/>
          <w:szCs w:val="24"/>
        </w:rPr>
        <w:t>дусмотренны коррекционно-развивающие занятия. Коррекционная-развивающая работа в МБОУ«Нижнетигинская ООШ» планируется в зависимости от особых образовательных потребностей</w:t>
      </w:r>
      <w:r w:rsidR="00947ADA" w:rsidRPr="009A4602">
        <w:rPr>
          <w:sz w:val="24"/>
          <w:szCs w:val="24"/>
        </w:rPr>
        <w:t xml:space="preserve"> обучающихся  и  включена в программу внеурочной деяте</w:t>
      </w:r>
      <w:r w:rsidR="00947ADA">
        <w:rPr>
          <w:sz w:val="24"/>
          <w:szCs w:val="24"/>
        </w:rPr>
        <w:t>льности.</w:t>
      </w:r>
    </w:p>
    <w:p w:rsidR="00FC1D16" w:rsidRPr="00660840" w:rsidRDefault="00FC1D16" w:rsidP="00660840">
      <w:pPr>
        <w:jc w:val="both"/>
        <w:rPr>
          <w:rFonts w:eastAsia="Calibri"/>
          <w:sz w:val="24"/>
          <w:szCs w:val="24"/>
        </w:rPr>
      </w:pPr>
    </w:p>
    <w:p w:rsidR="00FC1D16" w:rsidRPr="00660840" w:rsidRDefault="00FC1D16" w:rsidP="000B1808">
      <w:pPr>
        <w:jc w:val="center"/>
        <w:rPr>
          <w:b/>
          <w:bCs/>
          <w:iCs/>
          <w:sz w:val="24"/>
          <w:szCs w:val="24"/>
        </w:rPr>
      </w:pPr>
      <w:r w:rsidRPr="00660840">
        <w:rPr>
          <w:b/>
          <w:bCs/>
          <w:iCs/>
          <w:sz w:val="24"/>
          <w:szCs w:val="24"/>
        </w:rPr>
        <w:t>Учебный план  внеурочной деятельности 1 – 4 классы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095"/>
        <w:gridCol w:w="84"/>
        <w:gridCol w:w="1074"/>
        <w:gridCol w:w="17"/>
        <w:gridCol w:w="169"/>
        <w:gridCol w:w="1006"/>
        <w:gridCol w:w="29"/>
        <w:gridCol w:w="1146"/>
        <w:gridCol w:w="264"/>
        <w:gridCol w:w="912"/>
        <w:gridCol w:w="153"/>
        <w:gridCol w:w="981"/>
      </w:tblGrid>
      <w:tr w:rsidR="00947ADA" w:rsidRPr="00366470" w:rsidTr="003B6181">
        <w:trPr>
          <w:trHeight w:val="405"/>
        </w:trPr>
        <w:tc>
          <w:tcPr>
            <w:tcW w:w="1951" w:type="dxa"/>
            <w:vMerge w:val="restart"/>
            <w:vAlign w:val="center"/>
          </w:tcPr>
          <w:p w:rsidR="00947ADA" w:rsidRPr="006D6006" w:rsidRDefault="00947ADA" w:rsidP="00642E4F">
            <w:pPr>
              <w:jc w:val="center"/>
              <w:rPr>
                <w:sz w:val="24"/>
                <w:szCs w:val="24"/>
              </w:rPr>
            </w:pPr>
            <w:r w:rsidRPr="006D6006">
              <w:rPr>
                <w:sz w:val="24"/>
                <w:szCs w:val="24"/>
              </w:rPr>
              <w:t>Направления развития личности</w:t>
            </w:r>
          </w:p>
        </w:tc>
        <w:tc>
          <w:tcPr>
            <w:tcW w:w="3095" w:type="dxa"/>
            <w:vMerge w:val="restart"/>
            <w:vAlign w:val="center"/>
          </w:tcPr>
          <w:p w:rsidR="00947ADA" w:rsidRPr="006D6006" w:rsidRDefault="00947ADA" w:rsidP="00642E4F">
            <w:pPr>
              <w:jc w:val="center"/>
              <w:rPr>
                <w:sz w:val="24"/>
                <w:szCs w:val="24"/>
              </w:rPr>
            </w:pPr>
            <w:r w:rsidRPr="006D6006">
              <w:rPr>
                <w:sz w:val="24"/>
                <w:szCs w:val="24"/>
              </w:rPr>
              <w:t>Наименование рабочей программы</w:t>
            </w:r>
          </w:p>
        </w:tc>
        <w:tc>
          <w:tcPr>
            <w:tcW w:w="4701" w:type="dxa"/>
            <w:gridSpan w:val="9"/>
            <w:vAlign w:val="center"/>
          </w:tcPr>
          <w:p w:rsidR="00947ADA" w:rsidRPr="006D6006" w:rsidRDefault="00947ADA" w:rsidP="00642E4F">
            <w:pPr>
              <w:jc w:val="center"/>
              <w:rPr>
                <w:sz w:val="24"/>
                <w:szCs w:val="24"/>
              </w:rPr>
            </w:pPr>
            <w:r w:rsidRPr="006D6006">
              <w:rPr>
                <w:sz w:val="24"/>
                <w:szCs w:val="24"/>
              </w:rPr>
              <w:t>Кол-во часов</w:t>
            </w:r>
          </w:p>
          <w:p w:rsidR="00947ADA" w:rsidRPr="006D6006" w:rsidRDefault="00947ADA" w:rsidP="00642E4F">
            <w:pPr>
              <w:jc w:val="center"/>
              <w:rPr>
                <w:sz w:val="24"/>
                <w:szCs w:val="24"/>
              </w:rPr>
            </w:pPr>
            <w:r w:rsidRPr="006D6006">
              <w:rPr>
                <w:sz w:val="24"/>
                <w:szCs w:val="24"/>
              </w:rPr>
              <w:t>в неделю</w:t>
            </w:r>
          </w:p>
        </w:tc>
        <w:tc>
          <w:tcPr>
            <w:tcW w:w="1134" w:type="dxa"/>
            <w:gridSpan w:val="2"/>
            <w:vMerge w:val="restart"/>
            <w:vAlign w:val="center"/>
          </w:tcPr>
          <w:p w:rsidR="00947ADA" w:rsidRPr="006D6006" w:rsidRDefault="00947ADA" w:rsidP="00642E4F">
            <w:pPr>
              <w:jc w:val="center"/>
              <w:rPr>
                <w:sz w:val="24"/>
                <w:szCs w:val="24"/>
              </w:rPr>
            </w:pPr>
            <w:r w:rsidRPr="006D6006">
              <w:rPr>
                <w:sz w:val="24"/>
                <w:szCs w:val="24"/>
              </w:rPr>
              <w:t>Всего</w:t>
            </w:r>
          </w:p>
        </w:tc>
      </w:tr>
      <w:tr w:rsidR="00947ADA" w:rsidRPr="00366470" w:rsidTr="003B6181">
        <w:trPr>
          <w:trHeight w:val="285"/>
        </w:trPr>
        <w:tc>
          <w:tcPr>
            <w:tcW w:w="1951" w:type="dxa"/>
            <w:vMerge/>
            <w:vAlign w:val="center"/>
          </w:tcPr>
          <w:p w:rsidR="00947ADA" w:rsidRPr="006D6006" w:rsidRDefault="00947ADA" w:rsidP="00642E4F">
            <w:pPr>
              <w:jc w:val="center"/>
              <w:rPr>
                <w:sz w:val="24"/>
                <w:szCs w:val="24"/>
              </w:rPr>
            </w:pPr>
          </w:p>
        </w:tc>
        <w:tc>
          <w:tcPr>
            <w:tcW w:w="3095" w:type="dxa"/>
            <w:vMerge/>
            <w:vAlign w:val="center"/>
          </w:tcPr>
          <w:p w:rsidR="00947ADA" w:rsidRPr="006D6006" w:rsidRDefault="00947ADA" w:rsidP="00642E4F">
            <w:pPr>
              <w:jc w:val="center"/>
              <w:rPr>
                <w:sz w:val="24"/>
                <w:szCs w:val="24"/>
              </w:rPr>
            </w:pPr>
          </w:p>
        </w:tc>
        <w:tc>
          <w:tcPr>
            <w:tcW w:w="1175" w:type="dxa"/>
            <w:gridSpan w:val="3"/>
            <w:vAlign w:val="center"/>
          </w:tcPr>
          <w:p w:rsidR="00947ADA" w:rsidRPr="006D6006" w:rsidRDefault="00947ADA" w:rsidP="00642E4F">
            <w:pPr>
              <w:jc w:val="center"/>
              <w:rPr>
                <w:sz w:val="24"/>
                <w:szCs w:val="24"/>
              </w:rPr>
            </w:pPr>
            <w:r w:rsidRPr="006D6006">
              <w:rPr>
                <w:sz w:val="24"/>
                <w:szCs w:val="24"/>
              </w:rPr>
              <w:t>1 класс</w:t>
            </w:r>
          </w:p>
        </w:tc>
        <w:tc>
          <w:tcPr>
            <w:tcW w:w="1175" w:type="dxa"/>
            <w:gridSpan w:val="2"/>
            <w:vAlign w:val="center"/>
          </w:tcPr>
          <w:p w:rsidR="00947ADA" w:rsidRPr="006D6006" w:rsidRDefault="00947ADA" w:rsidP="00642E4F">
            <w:pPr>
              <w:jc w:val="center"/>
              <w:rPr>
                <w:sz w:val="24"/>
                <w:szCs w:val="24"/>
              </w:rPr>
            </w:pPr>
            <w:r w:rsidRPr="006D6006">
              <w:rPr>
                <w:sz w:val="24"/>
                <w:szCs w:val="24"/>
              </w:rPr>
              <w:t>2 класс</w:t>
            </w:r>
          </w:p>
        </w:tc>
        <w:tc>
          <w:tcPr>
            <w:tcW w:w="1175" w:type="dxa"/>
            <w:gridSpan w:val="2"/>
            <w:vAlign w:val="center"/>
          </w:tcPr>
          <w:p w:rsidR="00947ADA" w:rsidRPr="006D6006" w:rsidRDefault="00947ADA" w:rsidP="00642E4F">
            <w:pPr>
              <w:jc w:val="center"/>
              <w:rPr>
                <w:sz w:val="24"/>
                <w:szCs w:val="24"/>
              </w:rPr>
            </w:pPr>
            <w:r w:rsidRPr="006D6006">
              <w:rPr>
                <w:sz w:val="24"/>
                <w:szCs w:val="24"/>
              </w:rPr>
              <w:t>3 класс</w:t>
            </w:r>
          </w:p>
        </w:tc>
        <w:tc>
          <w:tcPr>
            <w:tcW w:w="1176" w:type="dxa"/>
            <w:gridSpan w:val="2"/>
            <w:vAlign w:val="center"/>
          </w:tcPr>
          <w:p w:rsidR="00947ADA" w:rsidRPr="006D6006" w:rsidRDefault="00947ADA" w:rsidP="00642E4F">
            <w:pPr>
              <w:jc w:val="center"/>
              <w:rPr>
                <w:sz w:val="24"/>
                <w:szCs w:val="24"/>
              </w:rPr>
            </w:pPr>
            <w:r w:rsidRPr="006D6006">
              <w:rPr>
                <w:sz w:val="24"/>
                <w:szCs w:val="24"/>
              </w:rPr>
              <w:t>4 класс</w:t>
            </w:r>
          </w:p>
        </w:tc>
        <w:tc>
          <w:tcPr>
            <w:tcW w:w="1134" w:type="dxa"/>
            <w:gridSpan w:val="2"/>
            <w:vMerge/>
            <w:vAlign w:val="center"/>
          </w:tcPr>
          <w:p w:rsidR="00947ADA" w:rsidRPr="006D6006" w:rsidRDefault="00947ADA" w:rsidP="00642E4F">
            <w:pPr>
              <w:jc w:val="center"/>
              <w:rPr>
                <w:sz w:val="24"/>
                <w:szCs w:val="24"/>
              </w:rPr>
            </w:pPr>
          </w:p>
        </w:tc>
      </w:tr>
      <w:tr w:rsidR="00AD007B" w:rsidRPr="00366470" w:rsidTr="00AD007B">
        <w:tc>
          <w:tcPr>
            <w:tcW w:w="1951" w:type="dxa"/>
            <w:vMerge w:val="restart"/>
            <w:vAlign w:val="center"/>
          </w:tcPr>
          <w:p w:rsidR="00AD007B" w:rsidRPr="006D6006" w:rsidRDefault="00AD007B" w:rsidP="00642E4F">
            <w:pPr>
              <w:jc w:val="center"/>
              <w:rPr>
                <w:sz w:val="24"/>
                <w:szCs w:val="24"/>
              </w:rPr>
            </w:pPr>
            <w:r w:rsidRPr="006D6006">
              <w:rPr>
                <w:sz w:val="24"/>
                <w:szCs w:val="24"/>
              </w:rPr>
              <w:t>спортивно-оздоровительное</w:t>
            </w:r>
          </w:p>
        </w:tc>
        <w:tc>
          <w:tcPr>
            <w:tcW w:w="3095" w:type="dxa"/>
            <w:vAlign w:val="center"/>
          </w:tcPr>
          <w:p w:rsidR="00AD007B" w:rsidRPr="006D6006" w:rsidRDefault="00AD007B" w:rsidP="00642E4F">
            <w:pPr>
              <w:jc w:val="center"/>
              <w:rPr>
                <w:sz w:val="24"/>
                <w:szCs w:val="24"/>
              </w:rPr>
            </w:pPr>
            <w:r>
              <w:rPr>
                <w:sz w:val="24"/>
                <w:szCs w:val="24"/>
              </w:rPr>
              <w:t>«Шахматы»</w:t>
            </w:r>
          </w:p>
        </w:tc>
        <w:tc>
          <w:tcPr>
            <w:tcW w:w="1158" w:type="dxa"/>
            <w:gridSpan w:val="2"/>
            <w:vAlign w:val="center"/>
          </w:tcPr>
          <w:p w:rsidR="00AD007B" w:rsidRDefault="00AD007B" w:rsidP="00D13A9B">
            <w:pPr>
              <w:jc w:val="center"/>
              <w:rPr>
                <w:sz w:val="24"/>
                <w:szCs w:val="24"/>
              </w:rPr>
            </w:pPr>
          </w:p>
        </w:tc>
        <w:tc>
          <w:tcPr>
            <w:tcW w:w="3543" w:type="dxa"/>
            <w:gridSpan w:val="7"/>
            <w:vAlign w:val="center"/>
          </w:tcPr>
          <w:p w:rsidR="00AD007B" w:rsidRDefault="00AD007B" w:rsidP="00D13A9B">
            <w:pPr>
              <w:jc w:val="center"/>
              <w:rPr>
                <w:sz w:val="24"/>
                <w:szCs w:val="24"/>
              </w:rPr>
            </w:pPr>
            <w:r>
              <w:rPr>
                <w:sz w:val="24"/>
                <w:szCs w:val="24"/>
              </w:rPr>
              <w:t>1</w:t>
            </w:r>
          </w:p>
        </w:tc>
        <w:tc>
          <w:tcPr>
            <w:tcW w:w="1134" w:type="dxa"/>
            <w:gridSpan w:val="2"/>
            <w:vAlign w:val="center"/>
          </w:tcPr>
          <w:p w:rsidR="00AD007B" w:rsidRDefault="00AD007B" w:rsidP="00642E4F">
            <w:pPr>
              <w:jc w:val="center"/>
              <w:rPr>
                <w:sz w:val="24"/>
                <w:szCs w:val="24"/>
              </w:rPr>
            </w:pPr>
            <w:r>
              <w:rPr>
                <w:sz w:val="24"/>
                <w:szCs w:val="24"/>
              </w:rPr>
              <w:t>1</w:t>
            </w:r>
          </w:p>
        </w:tc>
      </w:tr>
      <w:tr w:rsidR="00AD007B" w:rsidRPr="00366470" w:rsidTr="0066086D">
        <w:tc>
          <w:tcPr>
            <w:tcW w:w="1951" w:type="dxa"/>
            <w:vMerge/>
            <w:vAlign w:val="center"/>
          </w:tcPr>
          <w:p w:rsidR="00AD007B" w:rsidRPr="006D6006" w:rsidRDefault="00AD007B" w:rsidP="00642E4F">
            <w:pPr>
              <w:jc w:val="center"/>
              <w:rPr>
                <w:sz w:val="24"/>
                <w:szCs w:val="24"/>
              </w:rPr>
            </w:pPr>
          </w:p>
        </w:tc>
        <w:tc>
          <w:tcPr>
            <w:tcW w:w="3095" w:type="dxa"/>
            <w:vAlign w:val="center"/>
          </w:tcPr>
          <w:p w:rsidR="00AD007B" w:rsidRPr="006D6006" w:rsidRDefault="00AD007B" w:rsidP="00642E4F">
            <w:pPr>
              <w:jc w:val="center"/>
              <w:rPr>
                <w:sz w:val="24"/>
                <w:szCs w:val="24"/>
              </w:rPr>
            </w:pPr>
            <w:r w:rsidRPr="006D6006">
              <w:rPr>
                <w:sz w:val="24"/>
                <w:szCs w:val="24"/>
              </w:rPr>
              <w:t>«ОФП»</w:t>
            </w:r>
          </w:p>
        </w:tc>
        <w:tc>
          <w:tcPr>
            <w:tcW w:w="4701" w:type="dxa"/>
            <w:gridSpan w:val="9"/>
            <w:vAlign w:val="center"/>
          </w:tcPr>
          <w:p w:rsidR="00AD007B" w:rsidRPr="006D6006" w:rsidRDefault="00AD007B" w:rsidP="00D13A9B">
            <w:pPr>
              <w:jc w:val="center"/>
              <w:rPr>
                <w:sz w:val="24"/>
                <w:szCs w:val="24"/>
              </w:rPr>
            </w:pPr>
            <w:r>
              <w:rPr>
                <w:sz w:val="24"/>
                <w:szCs w:val="24"/>
              </w:rPr>
              <w:t>1</w:t>
            </w:r>
          </w:p>
        </w:tc>
        <w:tc>
          <w:tcPr>
            <w:tcW w:w="1134" w:type="dxa"/>
            <w:gridSpan w:val="2"/>
            <w:vAlign w:val="center"/>
          </w:tcPr>
          <w:p w:rsidR="00AD007B" w:rsidRPr="006D6006" w:rsidRDefault="00AD007B" w:rsidP="00642E4F">
            <w:pPr>
              <w:jc w:val="center"/>
              <w:rPr>
                <w:sz w:val="24"/>
                <w:szCs w:val="24"/>
              </w:rPr>
            </w:pPr>
            <w:r>
              <w:rPr>
                <w:sz w:val="24"/>
                <w:szCs w:val="24"/>
              </w:rPr>
              <w:t>1</w:t>
            </w:r>
          </w:p>
        </w:tc>
      </w:tr>
      <w:tr w:rsidR="0054575E" w:rsidRPr="00366470" w:rsidTr="0066086D">
        <w:tc>
          <w:tcPr>
            <w:tcW w:w="1951" w:type="dxa"/>
            <w:vMerge w:val="restart"/>
            <w:vAlign w:val="center"/>
          </w:tcPr>
          <w:p w:rsidR="0054575E" w:rsidRPr="006D6006" w:rsidRDefault="0054575E" w:rsidP="00642E4F">
            <w:pPr>
              <w:jc w:val="center"/>
              <w:rPr>
                <w:sz w:val="24"/>
                <w:szCs w:val="24"/>
              </w:rPr>
            </w:pPr>
            <w:r w:rsidRPr="006D6006">
              <w:rPr>
                <w:sz w:val="24"/>
                <w:szCs w:val="24"/>
              </w:rPr>
              <w:t>общекультурное</w:t>
            </w:r>
          </w:p>
        </w:tc>
        <w:tc>
          <w:tcPr>
            <w:tcW w:w="3095" w:type="dxa"/>
            <w:vAlign w:val="center"/>
          </w:tcPr>
          <w:p w:rsidR="0054575E" w:rsidRPr="006D6006" w:rsidRDefault="0054575E" w:rsidP="00642E4F">
            <w:pPr>
              <w:jc w:val="center"/>
              <w:rPr>
                <w:sz w:val="24"/>
                <w:szCs w:val="24"/>
              </w:rPr>
            </w:pPr>
            <w:r>
              <w:rPr>
                <w:sz w:val="24"/>
                <w:szCs w:val="24"/>
              </w:rPr>
              <w:t>«</w:t>
            </w:r>
            <w:r w:rsidRPr="006D6006">
              <w:rPr>
                <w:sz w:val="24"/>
                <w:szCs w:val="24"/>
              </w:rPr>
              <w:t>Разговор о важном</w:t>
            </w:r>
            <w:r>
              <w:rPr>
                <w:sz w:val="24"/>
                <w:szCs w:val="24"/>
              </w:rPr>
              <w:t>»</w:t>
            </w:r>
          </w:p>
        </w:tc>
        <w:tc>
          <w:tcPr>
            <w:tcW w:w="2350" w:type="dxa"/>
            <w:gridSpan w:val="5"/>
            <w:vAlign w:val="center"/>
          </w:tcPr>
          <w:p w:rsidR="0054575E" w:rsidRPr="006D6006" w:rsidRDefault="0054575E" w:rsidP="00D13A9B">
            <w:pPr>
              <w:jc w:val="center"/>
              <w:rPr>
                <w:sz w:val="24"/>
                <w:szCs w:val="24"/>
              </w:rPr>
            </w:pPr>
            <w:r w:rsidRPr="006D6006">
              <w:rPr>
                <w:sz w:val="24"/>
                <w:szCs w:val="24"/>
              </w:rPr>
              <w:t>1</w:t>
            </w:r>
          </w:p>
        </w:tc>
        <w:tc>
          <w:tcPr>
            <w:tcW w:w="2351" w:type="dxa"/>
            <w:gridSpan w:val="4"/>
            <w:vAlign w:val="center"/>
          </w:tcPr>
          <w:p w:rsidR="0054575E" w:rsidRPr="006D6006" w:rsidRDefault="0054575E" w:rsidP="00D13A9B">
            <w:pPr>
              <w:jc w:val="center"/>
              <w:rPr>
                <w:sz w:val="24"/>
                <w:szCs w:val="24"/>
              </w:rPr>
            </w:pPr>
            <w:r w:rsidRPr="006D6006">
              <w:rPr>
                <w:sz w:val="24"/>
                <w:szCs w:val="24"/>
              </w:rPr>
              <w:t>1</w:t>
            </w:r>
          </w:p>
        </w:tc>
        <w:tc>
          <w:tcPr>
            <w:tcW w:w="1134" w:type="dxa"/>
            <w:gridSpan w:val="2"/>
            <w:vAlign w:val="center"/>
          </w:tcPr>
          <w:p w:rsidR="0054575E" w:rsidRPr="006D6006" w:rsidRDefault="0054575E" w:rsidP="00642E4F">
            <w:pPr>
              <w:jc w:val="center"/>
              <w:rPr>
                <w:sz w:val="24"/>
                <w:szCs w:val="24"/>
              </w:rPr>
            </w:pPr>
            <w:r w:rsidRPr="006D6006">
              <w:rPr>
                <w:sz w:val="24"/>
                <w:szCs w:val="24"/>
              </w:rPr>
              <w:t>2</w:t>
            </w:r>
          </w:p>
        </w:tc>
      </w:tr>
      <w:tr w:rsidR="0054575E" w:rsidRPr="00366470" w:rsidTr="0066086D">
        <w:tc>
          <w:tcPr>
            <w:tcW w:w="1951" w:type="dxa"/>
            <w:vMerge/>
            <w:vAlign w:val="center"/>
          </w:tcPr>
          <w:p w:rsidR="0054575E" w:rsidRPr="006D6006" w:rsidRDefault="0054575E" w:rsidP="00642E4F">
            <w:pPr>
              <w:jc w:val="center"/>
              <w:rPr>
                <w:sz w:val="24"/>
                <w:szCs w:val="24"/>
              </w:rPr>
            </w:pPr>
          </w:p>
        </w:tc>
        <w:tc>
          <w:tcPr>
            <w:tcW w:w="3095" w:type="dxa"/>
            <w:vAlign w:val="center"/>
          </w:tcPr>
          <w:p w:rsidR="0054575E" w:rsidRPr="006D6006" w:rsidRDefault="0054575E" w:rsidP="00642E4F">
            <w:pPr>
              <w:jc w:val="center"/>
              <w:rPr>
                <w:sz w:val="24"/>
                <w:szCs w:val="24"/>
              </w:rPr>
            </w:pPr>
            <w:r>
              <w:rPr>
                <w:sz w:val="24"/>
                <w:szCs w:val="24"/>
              </w:rPr>
              <w:t>«</w:t>
            </w:r>
            <w:r w:rsidRPr="006D6006">
              <w:rPr>
                <w:sz w:val="24"/>
                <w:szCs w:val="24"/>
              </w:rPr>
              <w:t>Хор</w:t>
            </w:r>
            <w:r>
              <w:rPr>
                <w:sz w:val="24"/>
                <w:szCs w:val="24"/>
              </w:rPr>
              <w:t>овое пение»</w:t>
            </w:r>
          </w:p>
        </w:tc>
        <w:tc>
          <w:tcPr>
            <w:tcW w:w="4701" w:type="dxa"/>
            <w:gridSpan w:val="9"/>
            <w:vAlign w:val="center"/>
          </w:tcPr>
          <w:p w:rsidR="0054575E" w:rsidRPr="006D6006" w:rsidRDefault="0054575E" w:rsidP="00642E4F">
            <w:pPr>
              <w:jc w:val="center"/>
              <w:rPr>
                <w:sz w:val="24"/>
                <w:szCs w:val="24"/>
              </w:rPr>
            </w:pPr>
            <w:r w:rsidRPr="006D6006">
              <w:rPr>
                <w:sz w:val="24"/>
                <w:szCs w:val="24"/>
              </w:rPr>
              <w:t>1</w:t>
            </w:r>
          </w:p>
        </w:tc>
        <w:tc>
          <w:tcPr>
            <w:tcW w:w="1134" w:type="dxa"/>
            <w:gridSpan w:val="2"/>
            <w:vAlign w:val="center"/>
          </w:tcPr>
          <w:p w:rsidR="0054575E" w:rsidRPr="006D6006" w:rsidRDefault="0054575E" w:rsidP="00642E4F">
            <w:pPr>
              <w:jc w:val="center"/>
              <w:rPr>
                <w:sz w:val="24"/>
                <w:szCs w:val="24"/>
              </w:rPr>
            </w:pPr>
            <w:r w:rsidRPr="006D6006">
              <w:rPr>
                <w:sz w:val="24"/>
                <w:szCs w:val="24"/>
              </w:rPr>
              <w:t>1</w:t>
            </w:r>
          </w:p>
        </w:tc>
      </w:tr>
      <w:tr w:rsidR="0054575E" w:rsidRPr="00366470" w:rsidTr="0066086D">
        <w:tc>
          <w:tcPr>
            <w:tcW w:w="1951" w:type="dxa"/>
            <w:vMerge/>
            <w:vAlign w:val="center"/>
          </w:tcPr>
          <w:p w:rsidR="0054575E" w:rsidRPr="006D6006" w:rsidRDefault="0054575E" w:rsidP="00642E4F">
            <w:pPr>
              <w:jc w:val="center"/>
              <w:rPr>
                <w:sz w:val="24"/>
                <w:szCs w:val="24"/>
              </w:rPr>
            </w:pPr>
          </w:p>
        </w:tc>
        <w:tc>
          <w:tcPr>
            <w:tcW w:w="3095" w:type="dxa"/>
            <w:vAlign w:val="center"/>
          </w:tcPr>
          <w:p w:rsidR="0054575E" w:rsidRPr="006D6006" w:rsidRDefault="0054575E" w:rsidP="00642E4F">
            <w:pPr>
              <w:jc w:val="center"/>
              <w:rPr>
                <w:sz w:val="24"/>
                <w:szCs w:val="24"/>
              </w:rPr>
            </w:pPr>
            <w:r w:rsidRPr="006D6006">
              <w:rPr>
                <w:sz w:val="24"/>
                <w:szCs w:val="24"/>
              </w:rPr>
              <w:t>«Творчество удмуртского народа»</w:t>
            </w:r>
          </w:p>
        </w:tc>
        <w:tc>
          <w:tcPr>
            <w:tcW w:w="4701" w:type="dxa"/>
            <w:gridSpan w:val="9"/>
            <w:vAlign w:val="center"/>
          </w:tcPr>
          <w:p w:rsidR="0054575E" w:rsidRPr="006D6006" w:rsidRDefault="0054575E" w:rsidP="007D00C0">
            <w:pPr>
              <w:jc w:val="center"/>
              <w:rPr>
                <w:sz w:val="24"/>
                <w:szCs w:val="24"/>
              </w:rPr>
            </w:pPr>
            <w:r w:rsidRPr="006D6006">
              <w:rPr>
                <w:sz w:val="24"/>
                <w:szCs w:val="24"/>
              </w:rPr>
              <w:t>1</w:t>
            </w:r>
          </w:p>
        </w:tc>
        <w:tc>
          <w:tcPr>
            <w:tcW w:w="1134" w:type="dxa"/>
            <w:gridSpan w:val="2"/>
            <w:vAlign w:val="center"/>
          </w:tcPr>
          <w:p w:rsidR="0054575E" w:rsidRPr="006D6006" w:rsidRDefault="0054575E" w:rsidP="00642E4F">
            <w:pPr>
              <w:jc w:val="center"/>
              <w:rPr>
                <w:sz w:val="24"/>
                <w:szCs w:val="24"/>
              </w:rPr>
            </w:pPr>
            <w:r w:rsidRPr="006D6006">
              <w:rPr>
                <w:sz w:val="24"/>
                <w:szCs w:val="24"/>
              </w:rPr>
              <w:t>1</w:t>
            </w:r>
          </w:p>
        </w:tc>
      </w:tr>
      <w:tr w:rsidR="0054575E" w:rsidRPr="00366470" w:rsidTr="0066086D">
        <w:tc>
          <w:tcPr>
            <w:tcW w:w="1951" w:type="dxa"/>
            <w:vMerge/>
            <w:vAlign w:val="center"/>
          </w:tcPr>
          <w:p w:rsidR="0054575E" w:rsidRPr="006D6006" w:rsidRDefault="0054575E" w:rsidP="00642E4F">
            <w:pPr>
              <w:jc w:val="center"/>
              <w:rPr>
                <w:sz w:val="24"/>
                <w:szCs w:val="24"/>
              </w:rPr>
            </w:pPr>
          </w:p>
        </w:tc>
        <w:tc>
          <w:tcPr>
            <w:tcW w:w="3095" w:type="dxa"/>
            <w:vAlign w:val="center"/>
          </w:tcPr>
          <w:p w:rsidR="0054575E" w:rsidRPr="006D6006" w:rsidRDefault="0054575E" w:rsidP="00642E4F">
            <w:pPr>
              <w:jc w:val="center"/>
              <w:rPr>
                <w:sz w:val="24"/>
                <w:szCs w:val="24"/>
              </w:rPr>
            </w:pPr>
            <w:r>
              <w:rPr>
                <w:sz w:val="24"/>
                <w:szCs w:val="24"/>
              </w:rPr>
              <w:t>Театральная студия</w:t>
            </w:r>
          </w:p>
        </w:tc>
        <w:tc>
          <w:tcPr>
            <w:tcW w:w="4701" w:type="dxa"/>
            <w:gridSpan w:val="9"/>
            <w:vAlign w:val="center"/>
          </w:tcPr>
          <w:p w:rsidR="0054575E" w:rsidRPr="006D6006" w:rsidRDefault="0054575E" w:rsidP="007D00C0">
            <w:pPr>
              <w:jc w:val="center"/>
              <w:rPr>
                <w:sz w:val="24"/>
                <w:szCs w:val="24"/>
              </w:rPr>
            </w:pPr>
            <w:r>
              <w:rPr>
                <w:sz w:val="24"/>
                <w:szCs w:val="24"/>
              </w:rPr>
              <w:t>1</w:t>
            </w:r>
          </w:p>
        </w:tc>
        <w:tc>
          <w:tcPr>
            <w:tcW w:w="1134" w:type="dxa"/>
            <w:gridSpan w:val="2"/>
            <w:vAlign w:val="center"/>
          </w:tcPr>
          <w:p w:rsidR="0054575E" w:rsidRPr="006D6006" w:rsidRDefault="0054575E" w:rsidP="00642E4F">
            <w:pPr>
              <w:jc w:val="center"/>
              <w:rPr>
                <w:sz w:val="24"/>
                <w:szCs w:val="24"/>
              </w:rPr>
            </w:pPr>
          </w:p>
        </w:tc>
      </w:tr>
      <w:tr w:rsidR="007D00C0" w:rsidRPr="00366470" w:rsidTr="0066086D">
        <w:tc>
          <w:tcPr>
            <w:tcW w:w="1951" w:type="dxa"/>
            <w:vAlign w:val="center"/>
          </w:tcPr>
          <w:p w:rsidR="007D00C0" w:rsidRPr="006D6006" w:rsidRDefault="0054575E" w:rsidP="00642E4F">
            <w:pPr>
              <w:jc w:val="center"/>
              <w:rPr>
                <w:sz w:val="24"/>
                <w:szCs w:val="24"/>
              </w:rPr>
            </w:pPr>
            <w:r>
              <w:rPr>
                <w:sz w:val="24"/>
                <w:szCs w:val="24"/>
              </w:rPr>
              <w:t>Естественно-научное</w:t>
            </w:r>
          </w:p>
        </w:tc>
        <w:tc>
          <w:tcPr>
            <w:tcW w:w="3095" w:type="dxa"/>
            <w:vAlign w:val="center"/>
          </w:tcPr>
          <w:p w:rsidR="007D00C0" w:rsidRPr="006D6006" w:rsidRDefault="00AD007B" w:rsidP="00642E4F">
            <w:pPr>
              <w:jc w:val="center"/>
              <w:rPr>
                <w:sz w:val="24"/>
                <w:szCs w:val="24"/>
              </w:rPr>
            </w:pPr>
            <w:r>
              <w:rPr>
                <w:sz w:val="24"/>
                <w:szCs w:val="24"/>
              </w:rPr>
              <w:t>«</w:t>
            </w:r>
            <w:r w:rsidR="007D00C0" w:rsidRPr="006D6006">
              <w:rPr>
                <w:sz w:val="24"/>
                <w:szCs w:val="24"/>
              </w:rPr>
              <w:t>Юный эколог</w:t>
            </w:r>
            <w:r>
              <w:rPr>
                <w:sz w:val="24"/>
                <w:szCs w:val="24"/>
              </w:rPr>
              <w:t>»</w:t>
            </w:r>
          </w:p>
        </w:tc>
        <w:tc>
          <w:tcPr>
            <w:tcW w:w="4701" w:type="dxa"/>
            <w:gridSpan w:val="9"/>
            <w:vAlign w:val="center"/>
          </w:tcPr>
          <w:p w:rsidR="007D00C0" w:rsidRPr="006D6006" w:rsidRDefault="007D00C0" w:rsidP="00642E4F">
            <w:pPr>
              <w:jc w:val="center"/>
              <w:rPr>
                <w:sz w:val="24"/>
                <w:szCs w:val="24"/>
              </w:rPr>
            </w:pPr>
            <w:r w:rsidRPr="006D6006">
              <w:rPr>
                <w:sz w:val="24"/>
                <w:szCs w:val="24"/>
              </w:rPr>
              <w:t>1</w:t>
            </w:r>
          </w:p>
        </w:tc>
        <w:tc>
          <w:tcPr>
            <w:tcW w:w="1134" w:type="dxa"/>
            <w:gridSpan w:val="2"/>
            <w:vAlign w:val="center"/>
          </w:tcPr>
          <w:p w:rsidR="007D00C0" w:rsidRPr="006D6006" w:rsidRDefault="007D00C0" w:rsidP="00642E4F">
            <w:pPr>
              <w:jc w:val="center"/>
              <w:rPr>
                <w:sz w:val="24"/>
                <w:szCs w:val="24"/>
              </w:rPr>
            </w:pPr>
            <w:r w:rsidRPr="006D6006">
              <w:rPr>
                <w:sz w:val="24"/>
                <w:szCs w:val="24"/>
              </w:rPr>
              <w:t>1</w:t>
            </w:r>
          </w:p>
        </w:tc>
      </w:tr>
      <w:tr w:rsidR="007D00C0" w:rsidRPr="00366470" w:rsidTr="003B6181">
        <w:tc>
          <w:tcPr>
            <w:tcW w:w="1951" w:type="dxa"/>
            <w:vAlign w:val="center"/>
          </w:tcPr>
          <w:p w:rsidR="007D00C0" w:rsidRPr="006D6006" w:rsidRDefault="007D00C0" w:rsidP="00642E4F">
            <w:pPr>
              <w:jc w:val="center"/>
              <w:rPr>
                <w:sz w:val="24"/>
                <w:szCs w:val="24"/>
              </w:rPr>
            </w:pPr>
            <w:r w:rsidRPr="006D6006">
              <w:rPr>
                <w:sz w:val="24"/>
                <w:szCs w:val="24"/>
              </w:rPr>
              <w:t>социальное</w:t>
            </w:r>
          </w:p>
        </w:tc>
        <w:tc>
          <w:tcPr>
            <w:tcW w:w="3095" w:type="dxa"/>
            <w:vAlign w:val="center"/>
          </w:tcPr>
          <w:p w:rsidR="007D00C0" w:rsidRPr="006D6006" w:rsidRDefault="00AD007B" w:rsidP="00642E4F">
            <w:pPr>
              <w:jc w:val="center"/>
              <w:rPr>
                <w:sz w:val="24"/>
                <w:szCs w:val="24"/>
              </w:rPr>
            </w:pPr>
            <w:r>
              <w:rPr>
                <w:sz w:val="24"/>
                <w:szCs w:val="24"/>
              </w:rPr>
              <w:t>«</w:t>
            </w:r>
            <w:r w:rsidR="007D00C0" w:rsidRPr="006D6006">
              <w:rPr>
                <w:sz w:val="24"/>
                <w:szCs w:val="24"/>
              </w:rPr>
              <w:t>ЮИД</w:t>
            </w:r>
            <w:r>
              <w:rPr>
                <w:sz w:val="24"/>
                <w:szCs w:val="24"/>
              </w:rPr>
              <w:t>»</w:t>
            </w:r>
          </w:p>
        </w:tc>
        <w:tc>
          <w:tcPr>
            <w:tcW w:w="1175" w:type="dxa"/>
            <w:gridSpan w:val="3"/>
            <w:vAlign w:val="center"/>
          </w:tcPr>
          <w:p w:rsidR="007D00C0" w:rsidRPr="006D6006" w:rsidRDefault="007D00C0" w:rsidP="00642E4F">
            <w:pPr>
              <w:jc w:val="center"/>
              <w:rPr>
                <w:sz w:val="24"/>
                <w:szCs w:val="24"/>
              </w:rPr>
            </w:pPr>
          </w:p>
        </w:tc>
        <w:tc>
          <w:tcPr>
            <w:tcW w:w="1175" w:type="dxa"/>
            <w:gridSpan w:val="2"/>
            <w:vAlign w:val="center"/>
          </w:tcPr>
          <w:p w:rsidR="007D00C0" w:rsidRPr="006D6006" w:rsidRDefault="007D00C0" w:rsidP="00642E4F">
            <w:pPr>
              <w:jc w:val="center"/>
              <w:rPr>
                <w:sz w:val="24"/>
                <w:szCs w:val="24"/>
              </w:rPr>
            </w:pPr>
          </w:p>
        </w:tc>
        <w:tc>
          <w:tcPr>
            <w:tcW w:w="1175" w:type="dxa"/>
            <w:gridSpan w:val="2"/>
            <w:vAlign w:val="center"/>
          </w:tcPr>
          <w:p w:rsidR="007D00C0" w:rsidRPr="006D6006" w:rsidRDefault="007D00C0" w:rsidP="00642E4F">
            <w:pPr>
              <w:jc w:val="center"/>
              <w:rPr>
                <w:sz w:val="24"/>
                <w:szCs w:val="24"/>
              </w:rPr>
            </w:pPr>
          </w:p>
        </w:tc>
        <w:tc>
          <w:tcPr>
            <w:tcW w:w="1176" w:type="dxa"/>
            <w:gridSpan w:val="2"/>
            <w:vAlign w:val="center"/>
          </w:tcPr>
          <w:p w:rsidR="007D00C0" w:rsidRPr="006D6006" w:rsidRDefault="007D00C0" w:rsidP="00642E4F">
            <w:pPr>
              <w:jc w:val="center"/>
              <w:rPr>
                <w:sz w:val="24"/>
                <w:szCs w:val="24"/>
              </w:rPr>
            </w:pPr>
            <w:r w:rsidRPr="006D6006">
              <w:rPr>
                <w:sz w:val="24"/>
                <w:szCs w:val="24"/>
              </w:rPr>
              <w:t>1</w:t>
            </w:r>
          </w:p>
        </w:tc>
        <w:tc>
          <w:tcPr>
            <w:tcW w:w="1134" w:type="dxa"/>
            <w:gridSpan w:val="2"/>
            <w:vAlign w:val="center"/>
          </w:tcPr>
          <w:p w:rsidR="007D00C0" w:rsidRPr="006D6006" w:rsidRDefault="007D00C0" w:rsidP="00642E4F">
            <w:pPr>
              <w:jc w:val="center"/>
              <w:rPr>
                <w:sz w:val="24"/>
                <w:szCs w:val="24"/>
              </w:rPr>
            </w:pPr>
            <w:r w:rsidRPr="006D6006">
              <w:rPr>
                <w:sz w:val="24"/>
                <w:szCs w:val="24"/>
              </w:rPr>
              <w:t>1</w:t>
            </w:r>
          </w:p>
        </w:tc>
      </w:tr>
      <w:tr w:rsidR="00207206" w:rsidRPr="00366470" w:rsidTr="009D1566">
        <w:tc>
          <w:tcPr>
            <w:tcW w:w="1951" w:type="dxa"/>
            <w:vAlign w:val="center"/>
          </w:tcPr>
          <w:p w:rsidR="00207206" w:rsidRPr="006D6006" w:rsidRDefault="00207206" w:rsidP="00642E4F">
            <w:pPr>
              <w:jc w:val="center"/>
              <w:rPr>
                <w:sz w:val="24"/>
                <w:szCs w:val="24"/>
              </w:rPr>
            </w:pPr>
            <w:r>
              <w:rPr>
                <w:sz w:val="24"/>
                <w:szCs w:val="24"/>
              </w:rPr>
              <w:t>техническое</w:t>
            </w:r>
          </w:p>
        </w:tc>
        <w:tc>
          <w:tcPr>
            <w:tcW w:w="3095" w:type="dxa"/>
            <w:vAlign w:val="center"/>
          </w:tcPr>
          <w:p w:rsidR="00207206" w:rsidRDefault="00207206" w:rsidP="00642E4F">
            <w:pPr>
              <w:jc w:val="center"/>
              <w:rPr>
                <w:sz w:val="24"/>
                <w:szCs w:val="24"/>
              </w:rPr>
            </w:pPr>
            <w:r>
              <w:rPr>
                <w:sz w:val="24"/>
                <w:szCs w:val="24"/>
              </w:rPr>
              <w:t>«В мире информатики»</w:t>
            </w:r>
          </w:p>
        </w:tc>
        <w:tc>
          <w:tcPr>
            <w:tcW w:w="1175" w:type="dxa"/>
            <w:gridSpan w:val="3"/>
            <w:vAlign w:val="center"/>
          </w:tcPr>
          <w:p w:rsidR="00207206" w:rsidRPr="006D6006" w:rsidRDefault="00207206" w:rsidP="00642E4F">
            <w:pPr>
              <w:jc w:val="center"/>
              <w:rPr>
                <w:sz w:val="24"/>
                <w:szCs w:val="24"/>
              </w:rPr>
            </w:pPr>
          </w:p>
        </w:tc>
        <w:tc>
          <w:tcPr>
            <w:tcW w:w="3526" w:type="dxa"/>
            <w:gridSpan w:val="6"/>
            <w:vAlign w:val="center"/>
          </w:tcPr>
          <w:p w:rsidR="00207206" w:rsidRPr="006D6006" w:rsidRDefault="00207206" w:rsidP="00642E4F">
            <w:pPr>
              <w:jc w:val="center"/>
              <w:rPr>
                <w:sz w:val="24"/>
                <w:szCs w:val="24"/>
              </w:rPr>
            </w:pPr>
            <w:r>
              <w:rPr>
                <w:sz w:val="24"/>
                <w:szCs w:val="24"/>
              </w:rPr>
              <w:t>1</w:t>
            </w:r>
          </w:p>
        </w:tc>
        <w:tc>
          <w:tcPr>
            <w:tcW w:w="1134" w:type="dxa"/>
            <w:gridSpan w:val="2"/>
            <w:vAlign w:val="center"/>
          </w:tcPr>
          <w:p w:rsidR="00207206" w:rsidRPr="006D6006" w:rsidRDefault="00207206" w:rsidP="00642E4F">
            <w:pPr>
              <w:jc w:val="center"/>
              <w:rPr>
                <w:sz w:val="24"/>
                <w:szCs w:val="24"/>
              </w:rPr>
            </w:pPr>
            <w:r>
              <w:rPr>
                <w:sz w:val="24"/>
                <w:szCs w:val="24"/>
              </w:rPr>
              <w:t>1</w:t>
            </w:r>
          </w:p>
        </w:tc>
      </w:tr>
      <w:tr w:rsidR="00947ADA" w:rsidRPr="00366470" w:rsidTr="003B6181">
        <w:tc>
          <w:tcPr>
            <w:tcW w:w="1951" w:type="dxa"/>
            <w:vAlign w:val="center"/>
          </w:tcPr>
          <w:p w:rsidR="00947ADA" w:rsidRPr="006D6006" w:rsidRDefault="00947ADA" w:rsidP="00642E4F">
            <w:pPr>
              <w:jc w:val="center"/>
              <w:rPr>
                <w:sz w:val="24"/>
                <w:szCs w:val="24"/>
              </w:rPr>
            </w:pPr>
            <w:r w:rsidRPr="006D6006">
              <w:rPr>
                <w:sz w:val="24"/>
                <w:szCs w:val="24"/>
              </w:rPr>
              <w:t>духовно-нравственное</w:t>
            </w:r>
          </w:p>
        </w:tc>
        <w:tc>
          <w:tcPr>
            <w:tcW w:w="3095" w:type="dxa"/>
            <w:vAlign w:val="center"/>
          </w:tcPr>
          <w:p w:rsidR="00947ADA" w:rsidRPr="006D6006" w:rsidRDefault="00947ADA" w:rsidP="00642E4F">
            <w:pPr>
              <w:jc w:val="center"/>
              <w:rPr>
                <w:sz w:val="24"/>
                <w:szCs w:val="24"/>
              </w:rPr>
            </w:pPr>
            <w:r w:rsidRPr="006D6006">
              <w:rPr>
                <w:sz w:val="24"/>
                <w:szCs w:val="24"/>
              </w:rPr>
              <w:t>Экскурсии, походы, прогулки, выставки, акции</w:t>
            </w:r>
          </w:p>
        </w:tc>
        <w:tc>
          <w:tcPr>
            <w:tcW w:w="1175" w:type="dxa"/>
            <w:gridSpan w:val="3"/>
            <w:vAlign w:val="center"/>
          </w:tcPr>
          <w:p w:rsidR="00947ADA" w:rsidRPr="006D6006" w:rsidRDefault="00947ADA" w:rsidP="00642E4F">
            <w:pPr>
              <w:jc w:val="center"/>
              <w:rPr>
                <w:sz w:val="24"/>
                <w:szCs w:val="24"/>
              </w:rPr>
            </w:pPr>
          </w:p>
        </w:tc>
        <w:tc>
          <w:tcPr>
            <w:tcW w:w="1175" w:type="dxa"/>
            <w:gridSpan w:val="2"/>
            <w:vAlign w:val="center"/>
          </w:tcPr>
          <w:p w:rsidR="00947ADA" w:rsidRPr="006D6006" w:rsidRDefault="00947ADA" w:rsidP="00642E4F">
            <w:pPr>
              <w:jc w:val="center"/>
              <w:rPr>
                <w:sz w:val="24"/>
                <w:szCs w:val="24"/>
              </w:rPr>
            </w:pPr>
          </w:p>
        </w:tc>
        <w:tc>
          <w:tcPr>
            <w:tcW w:w="1175" w:type="dxa"/>
            <w:gridSpan w:val="2"/>
            <w:vAlign w:val="center"/>
          </w:tcPr>
          <w:p w:rsidR="00947ADA" w:rsidRPr="006D6006" w:rsidRDefault="00947ADA" w:rsidP="00642E4F">
            <w:pPr>
              <w:jc w:val="center"/>
              <w:rPr>
                <w:sz w:val="24"/>
                <w:szCs w:val="24"/>
              </w:rPr>
            </w:pPr>
          </w:p>
        </w:tc>
        <w:tc>
          <w:tcPr>
            <w:tcW w:w="1176" w:type="dxa"/>
            <w:gridSpan w:val="2"/>
            <w:vAlign w:val="center"/>
          </w:tcPr>
          <w:p w:rsidR="00947ADA" w:rsidRPr="006D6006" w:rsidRDefault="00947ADA" w:rsidP="00642E4F">
            <w:pPr>
              <w:jc w:val="center"/>
              <w:rPr>
                <w:sz w:val="24"/>
                <w:szCs w:val="24"/>
              </w:rPr>
            </w:pPr>
          </w:p>
        </w:tc>
        <w:tc>
          <w:tcPr>
            <w:tcW w:w="1134" w:type="dxa"/>
            <w:gridSpan w:val="2"/>
            <w:vAlign w:val="center"/>
          </w:tcPr>
          <w:p w:rsidR="00947ADA" w:rsidRPr="006D6006" w:rsidRDefault="00947ADA" w:rsidP="00642E4F">
            <w:pPr>
              <w:jc w:val="center"/>
              <w:rPr>
                <w:sz w:val="24"/>
                <w:szCs w:val="24"/>
              </w:rPr>
            </w:pPr>
          </w:p>
        </w:tc>
      </w:tr>
      <w:tr w:rsidR="00947ADA" w:rsidRPr="00366470" w:rsidTr="00642E4F">
        <w:trPr>
          <w:trHeight w:val="623"/>
        </w:trPr>
        <w:tc>
          <w:tcPr>
            <w:tcW w:w="10881" w:type="dxa"/>
            <w:gridSpan w:val="13"/>
            <w:vAlign w:val="center"/>
          </w:tcPr>
          <w:p w:rsidR="00947ADA" w:rsidRPr="006D6006" w:rsidRDefault="00947ADA" w:rsidP="00642E4F">
            <w:pPr>
              <w:jc w:val="center"/>
              <w:rPr>
                <w:b/>
                <w:sz w:val="24"/>
                <w:szCs w:val="24"/>
              </w:rPr>
            </w:pPr>
            <w:r w:rsidRPr="006D6006">
              <w:rPr>
                <w:b/>
                <w:sz w:val="24"/>
                <w:szCs w:val="24"/>
              </w:rPr>
              <w:t>Коррекционно-развивающие занятия</w:t>
            </w:r>
          </w:p>
        </w:tc>
      </w:tr>
      <w:tr w:rsidR="00947ADA" w:rsidRPr="00366470" w:rsidTr="003B6181">
        <w:trPr>
          <w:trHeight w:val="273"/>
        </w:trPr>
        <w:tc>
          <w:tcPr>
            <w:tcW w:w="1951" w:type="dxa"/>
            <w:vMerge w:val="restart"/>
            <w:vAlign w:val="center"/>
          </w:tcPr>
          <w:p w:rsidR="00947ADA" w:rsidRPr="006D6006" w:rsidRDefault="00947ADA" w:rsidP="00642E4F">
            <w:pPr>
              <w:jc w:val="center"/>
              <w:rPr>
                <w:sz w:val="24"/>
                <w:szCs w:val="24"/>
              </w:rPr>
            </w:pPr>
          </w:p>
        </w:tc>
        <w:tc>
          <w:tcPr>
            <w:tcW w:w="3179" w:type="dxa"/>
            <w:gridSpan w:val="2"/>
            <w:vAlign w:val="center"/>
          </w:tcPr>
          <w:p w:rsidR="00947ADA" w:rsidRPr="006D6006" w:rsidRDefault="00947ADA" w:rsidP="00642E4F">
            <w:pPr>
              <w:jc w:val="center"/>
              <w:rPr>
                <w:sz w:val="24"/>
                <w:szCs w:val="24"/>
              </w:rPr>
            </w:pPr>
            <w:r w:rsidRPr="006D6006">
              <w:rPr>
                <w:sz w:val="24"/>
                <w:szCs w:val="24"/>
              </w:rPr>
              <w:t>«Развиваем речь»</w:t>
            </w:r>
          </w:p>
        </w:tc>
        <w:tc>
          <w:tcPr>
            <w:tcW w:w="1260" w:type="dxa"/>
            <w:gridSpan w:val="3"/>
            <w:vAlign w:val="center"/>
          </w:tcPr>
          <w:p w:rsidR="00947ADA" w:rsidRPr="006D6006" w:rsidRDefault="00947ADA" w:rsidP="00642E4F">
            <w:pPr>
              <w:jc w:val="center"/>
              <w:rPr>
                <w:sz w:val="24"/>
                <w:szCs w:val="24"/>
              </w:rPr>
            </w:pPr>
            <w:r w:rsidRPr="006D6006">
              <w:rPr>
                <w:sz w:val="24"/>
                <w:szCs w:val="24"/>
              </w:rPr>
              <w:t>2</w:t>
            </w:r>
          </w:p>
        </w:tc>
        <w:tc>
          <w:tcPr>
            <w:tcW w:w="1035" w:type="dxa"/>
            <w:gridSpan w:val="2"/>
            <w:vAlign w:val="center"/>
          </w:tcPr>
          <w:p w:rsidR="00947ADA" w:rsidRPr="006D6006" w:rsidRDefault="00947ADA" w:rsidP="00642E4F">
            <w:pPr>
              <w:jc w:val="center"/>
              <w:rPr>
                <w:sz w:val="24"/>
                <w:szCs w:val="24"/>
              </w:rPr>
            </w:pPr>
          </w:p>
        </w:tc>
        <w:tc>
          <w:tcPr>
            <w:tcW w:w="1410" w:type="dxa"/>
            <w:gridSpan w:val="2"/>
            <w:vAlign w:val="center"/>
          </w:tcPr>
          <w:p w:rsidR="00947ADA" w:rsidRPr="006D6006" w:rsidRDefault="00947ADA" w:rsidP="00642E4F">
            <w:pPr>
              <w:jc w:val="center"/>
              <w:rPr>
                <w:sz w:val="24"/>
                <w:szCs w:val="24"/>
              </w:rPr>
            </w:pPr>
            <w:r w:rsidRPr="006D6006">
              <w:rPr>
                <w:sz w:val="24"/>
                <w:szCs w:val="24"/>
              </w:rPr>
              <w:t>2</w:t>
            </w:r>
          </w:p>
        </w:tc>
        <w:tc>
          <w:tcPr>
            <w:tcW w:w="1065" w:type="dxa"/>
            <w:gridSpan w:val="2"/>
            <w:vAlign w:val="center"/>
          </w:tcPr>
          <w:p w:rsidR="00947ADA" w:rsidRPr="006D6006" w:rsidRDefault="00947ADA" w:rsidP="00642E4F">
            <w:pPr>
              <w:jc w:val="center"/>
              <w:rPr>
                <w:sz w:val="24"/>
                <w:szCs w:val="24"/>
              </w:rPr>
            </w:pPr>
            <w:r w:rsidRPr="006D6006">
              <w:rPr>
                <w:sz w:val="24"/>
                <w:szCs w:val="24"/>
              </w:rPr>
              <w:t>2</w:t>
            </w:r>
          </w:p>
        </w:tc>
        <w:tc>
          <w:tcPr>
            <w:tcW w:w="981" w:type="dxa"/>
            <w:vAlign w:val="center"/>
          </w:tcPr>
          <w:p w:rsidR="00947ADA" w:rsidRPr="006D6006" w:rsidRDefault="00947ADA" w:rsidP="00642E4F">
            <w:pPr>
              <w:jc w:val="center"/>
              <w:rPr>
                <w:sz w:val="24"/>
                <w:szCs w:val="24"/>
              </w:rPr>
            </w:pPr>
            <w:r w:rsidRPr="006D6006">
              <w:rPr>
                <w:sz w:val="24"/>
                <w:szCs w:val="24"/>
              </w:rPr>
              <w:t>6</w:t>
            </w:r>
          </w:p>
        </w:tc>
      </w:tr>
      <w:tr w:rsidR="00947ADA" w:rsidRPr="00366470" w:rsidTr="003B6181">
        <w:trPr>
          <w:trHeight w:val="273"/>
        </w:trPr>
        <w:tc>
          <w:tcPr>
            <w:tcW w:w="1951" w:type="dxa"/>
            <w:vMerge/>
            <w:vAlign w:val="center"/>
          </w:tcPr>
          <w:p w:rsidR="00947ADA" w:rsidRPr="006D6006" w:rsidRDefault="00947ADA" w:rsidP="00642E4F">
            <w:pPr>
              <w:jc w:val="center"/>
              <w:rPr>
                <w:sz w:val="24"/>
                <w:szCs w:val="24"/>
              </w:rPr>
            </w:pPr>
          </w:p>
        </w:tc>
        <w:tc>
          <w:tcPr>
            <w:tcW w:w="3179" w:type="dxa"/>
            <w:gridSpan w:val="2"/>
            <w:vAlign w:val="center"/>
          </w:tcPr>
          <w:p w:rsidR="00947ADA" w:rsidRPr="006D6006" w:rsidRDefault="00947ADA" w:rsidP="00642E4F">
            <w:pPr>
              <w:jc w:val="center"/>
              <w:rPr>
                <w:sz w:val="24"/>
                <w:szCs w:val="24"/>
              </w:rPr>
            </w:pPr>
            <w:r w:rsidRPr="006D6006">
              <w:rPr>
                <w:sz w:val="24"/>
                <w:szCs w:val="24"/>
              </w:rPr>
              <w:t>«Мир ощущений»</w:t>
            </w:r>
          </w:p>
        </w:tc>
        <w:tc>
          <w:tcPr>
            <w:tcW w:w="1260" w:type="dxa"/>
            <w:gridSpan w:val="3"/>
            <w:vAlign w:val="center"/>
          </w:tcPr>
          <w:p w:rsidR="00947ADA" w:rsidRPr="006D6006" w:rsidRDefault="00947ADA" w:rsidP="00642E4F">
            <w:pPr>
              <w:jc w:val="center"/>
              <w:rPr>
                <w:sz w:val="24"/>
                <w:szCs w:val="24"/>
              </w:rPr>
            </w:pPr>
            <w:r w:rsidRPr="006D6006">
              <w:rPr>
                <w:sz w:val="24"/>
                <w:szCs w:val="24"/>
              </w:rPr>
              <w:t>2</w:t>
            </w:r>
          </w:p>
        </w:tc>
        <w:tc>
          <w:tcPr>
            <w:tcW w:w="1035" w:type="dxa"/>
            <w:gridSpan w:val="2"/>
            <w:vAlign w:val="center"/>
          </w:tcPr>
          <w:p w:rsidR="00947ADA" w:rsidRPr="006D6006" w:rsidRDefault="00947ADA" w:rsidP="00642E4F">
            <w:pPr>
              <w:jc w:val="center"/>
              <w:rPr>
                <w:sz w:val="24"/>
                <w:szCs w:val="24"/>
              </w:rPr>
            </w:pPr>
          </w:p>
        </w:tc>
        <w:tc>
          <w:tcPr>
            <w:tcW w:w="1410" w:type="dxa"/>
            <w:gridSpan w:val="2"/>
            <w:vAlign w:val="center"/>
          </w:tcPr>
          <w:p w:rsidR="00947ADA" w:rsidRPr="006D6006" w:rsidRDefault="00947ADA" w:rsidP="00642E4F">
            <w:pPr>
              <w:jc w:val="center"/>
              <w:rPr>
                <w:sz w:val="24"/>
                <w:szCs w:val="24"/>
              </w:rPr>
            </w:pPr>
            <w:r w:rsidRPr="006D6006">
              <w:rPr>
                <w:sz w:val="24"/>
                <w:szCs w:val="24"/>
              </w:rPr>
              <w:t>2</w:t>
            </w:r>
          </w:p>
        </w:tc>
        <w:tc>
          <w:tcPr>
            <w:tcW w:w="1065" w:type="dxa"/>
            <w:gridSpan w:val="2"/>
            <w:vAlign w:val="center"/>
          </w:tcPr>
          <w:p w:rsidR="00947ADA" w:rsidRPr="006D6006" w:rsidRDefault="00947ADA" w:rsidP="00642E4F">
            <w:pPr>
              <w:jc w:val="center"/>
              <w:rPr>
                <w:sz w:val="24"/>
                <w:szCs w:val="24"/>
              </w:rPr>
            </w:pPr>
            <w:r w:rsidRPr="006D6006">
              <w:rPr>
                <w:sz w:val="24"/>
                <w:szCs w:val="24"/>
              </w:rPr>
              <w:t>2</w:t>
            </w:r>
          </w:p>
        </w:tc>
        <w:tc>
          <w:tcPr>
            <w:tcW w:w="981" w:type="dxa"/>
            <w:vAlign w:val="center"/>
          </w:tcPr>
          <w:p w:rsidR="00947ADA" w:rsidRPr="006D6006" w:rsidRDefault="00947ADA" w:rsidP="00642E4F">
            <w:pPr>
              <w:jc w:val="center"/>
              <w:rPr>
                <w:sz w:val="24"/>
                <w:szCs w:val="24"/>
              </w:rPr>
            </w:pPr>
            <w:r w:rsidRPr="006D6006">
              <w:rPr>
                <w:sz w:val="24"/>
                <w:szCs w:val="24"/>
              </w:rPr>
              <w:t>6</w:t>
            </w:r>
          </w:p>
        </w:tc>
      </w:tr>
      <w:tr w:rsidR="00947ADA" w:rsidRPr="00366470" w:rsidTr="003B6181">
        <w:trPr>
          <w:trHeight w:val="273"/>
        </w:trPr>
        <w:tc>
          <w:tcPr>
            <w:tcW w:w="1951" w:type="dxa"/>
            <w:vAlign w:val="center"/>
          </w:tcPr>
          <w:p w:rsidR="00947ADA" w:rsidRPr="006D6006" w:rsidRDefault="00947ADA" w:rsidP="00642E4F">
            <w:pPr>
              <w:jc w:val="center"/>
              <w:rPr>
                <w:sz w:val="24"/>
                <w:szCs w:val="24"/>
              </w:rPr>
            </w:pPr>
          </w:p>
        </w:tc>
        <w:tc>
          <w:tcPr>
            <w:tcW w:w="3179" w:type="dxa"/>
            <w:gridSpan w:val="2"/>
            <w:vAlign w:val="center"/>
          </w:tcPr>
          <w:p w:rsidR="00947ADA" w:rsidRPr="006D6006" w:rsidRDefault="00947ADA" w:rsidP="00642E4F">
            <w:pPr>
              <w:jc w:val="center"/>
              <w:rPr>
                <w:sz w:val="24"/>
                <w:szCs w:val="24"/>
              </w:rPr>
            </w:pPr>
            <w:r w:rsidRPr="006D6006">
              <w:rPr>
                <w:sz w:val="24"/>
                <w:szCs w:val="24"/>
              </w:rPr>
              <w:t>«Мир, в котором я живу»</w:t>
            </w:r>
          </w:p>
        </w:tc>
        <w:tc>
          <w:tcPr>
            <w:tcW w:w="1260" w:type="dxa"/>
            <w:gridSpan w:val="3"/>
            <w:vAlign w:val="center"/>
          </w:tcPr>
          <w:p w:rsidR="00947ADA" w:rsidRPr="006D6006" w:rsidRDefault="00947ADA" w:rsidP="00642E4F">
            <w:pPr>
              <w:jc w:val="center"/>
              <w:rPr>
                <w:sz w:val="24"/>
                <w:szCs w:val="24"/>
              </w:rPr>
            </w:pPr>
            <w:r w:rsidRPr="006D6006">
              <w:rPr>
                <w:sz w:val="24"/>
                <w:szCs w:val="24"/>
              </w:rPr>
              <w:t>1</w:t>
            </w:r>
          </w:p>
        </w:tc>
        <w:tc>
          <w:tcPr>
            <w:tcW w:w="1035" w:type="dxa"/>
            <w:gridSpan w:val="2"/>
            <w:vAlign w:val="center"/>
          </w:tcPr>
          <w:p w:rsidR="00947ADA" w:rsidRPr="006D6006" w:rsidRDefault="00947ADA" w:rsidP="00642E4F">
            <w:pPr>
              <w:jc w:val="center"/>
              <w:rPr>
                <w:sz w:val="24"/>
                <w:szCs w:val="24"/>
              </w:rPr>
            </w:pPr>
          </w:p>
        </w:tc>
        <w:tc>
          <w:tcPr>
            <w:tcW w:w="1410" w:type="dxa"/>
            <w:gridSpan w:val="2"/>
            <w:vAlign w:val="center"/>
          </w:tcPr>
          <w:p w:rsidR="00947ADA" w:rsidRPr="006D6006" w:rsidRDefault="00947ADA" w:rsidP="00642E4F">
            <w:pPr>
              <w:jc w:val="center"/>
              <w:rPr>
                <w:sz w:val="24"/>
                <w:szCs w:val="24"/>
              </w:rPr>
            </w:pPr>
            <w:r w:rsidRPr="006D6006">
              <w:rPr>
                <w:sz w:val="24"/>
                <w:szCs w:val="24"/>
              </w:rPr>
              <w:t>1</w:t>
            </w:r>
          </w:p>
        </w:tc>
        <w:tc>
          <w:tcPr>
            <w:tcW w:w="1065" w:type="dxa"/>
            <w:gridSpan w:val="2"/>
            <w:vAlign w:val="center"/>
          </w:tcPr>
          <w:p w:rsidR="00947ADA" w:rsidRPr="006D6006" w:rsidRDefault="00947ADA" w:rsidP="00642E4F">
            <w:pPr>
              <w:jc w:val="center"/>
              <w:rPr>
                <w:sz w:val="24"/>
                <w:szCs w:val="24"/>
              </w:rPr>
            </w:pPr>
            <w:r w:rsidRPr="006D6006">
              <w:rPr>
                <w:sz w:val="24"/>
                <w:szCs w:val="24"/>
              </w:rPr>
              <w:t>1</w:t>
            </w:r>
          </w:p>
        </w:tc>
        <w:tc>
          <w:tcPr>
            <w:tcW w:w="981" w:type="dxa"/>
            <w:vAlign w:val="center"/>
          </w:tcPr>
          <w:p w:rsidR="00947ADA" w:rsidRPr="006D6006" w:rsidRDefault="00947ADA" w:rsidP="00642E4F">
            <w:pPr>
              <w:jc w:val="center"/>
              <w:rPr>
                <w:sz w:val="24"/>
                <w:szCs w:val="24"/>
              </w:rPr>
            </w:pPr>
            <w:r w:rsidRPr="006D6006">
              <w:rPr>
                <w:sz w:val="24"/>
                <w:szCs w:val="24"/>
              </w:rPr>
              <w:t>3</w:t>
            </w:r>
          </w:p>
        </w:tc>
      </w:tr>
    </w:tbl>
    <w:p w:rsidR="004A2966" w:rsidRPr="007D00C0" w:rsidRDefault="004A2966" w:rsidP="00660840">
      <w:pPr>
        <w:jc w:val="both"/>
        <w:rPr>
          <w:rFonts w:eastAsia="Calibri"/>
          <w:b/>
          <w:sz w:val="24"/>
          <w:szCs w:val="24"/>
        </w:rPr>
      </w:pPr>
    </w:p>
    <w:p w:rsidR="004A2966" w:rsidRPr="007D00C0" w:rsidRDefault="004A2966" w:rsidP="00660840">
      <w:pPr>
        <w:jc w:val="both"/>
        <w:rPr>
          <w:sz w:val="24"/>
          <w:szCs w:val="24"/>
        </w:rPr>
      </w:pPr>
      <w:r w:rsidRPr="007D00C0">
        <w:rPr>
          <w:rFonts w:eastAsia="Calibri"/>
          <w:b/>
          <w:sz w:val="24"/>
          <w:szCs w:val="24"/>
        </w:rPr>
        <w:t xml:space="preserve">   </w:t>
      </w:r>
      <w:r w:rsidRPr="007D00C0">
        <w:rPr>
          <w:sz w:val="24"/>
          <w:szCs w:val="24"/>
        </w:rPr>
        <w:t xml:space="preserve">Направления внеурочной деятельности были рассмотрены как содержательный ориентир при построении соответствующих образовательных программ внеурочной деятельности, а разработку и </w:t>
      </w:r>
      <w:r w:rsidRPr="007D00C0">
        <w:rPr>
          <w:spacing w:val="-10"/>
          <w:sz w:val="24"/>
          <w:szCs w:val="24"/>
        </w:rPr>
        <w:t>реализацию конкретных форм внеурочной деятельности школьников основываем на</w:t>
      </w:r>
      <w:r w:rsidRPr="007D00C0">
        <w:rPr>
          <w:spacing w:val="-13"/>
          <w:sz w:val="24"/>
          <w:szCs w:val="24"/>
        </w:rPr>
        <w:t xml:space="preserve"> видах </w:t>
      </w:r>
      <w:r w:rsidRPr="007D00C0">
        <w:rPr>
          <w:sz w:val="24"/>
          <w:szCs w:val="24"/>
        </w:rPr>
        <w:t>деятельности.</w:t>
      </w:r>
    </w:p>
    <w:p w:rsidR="004A2966" w:rsidRPr="007D00C0" w:rsidRDefault="004A2966" w:rsidP="00660840">
      <w:pPr>
        <w:jc w:val="both"/>
        <w:rPr>
          <w:sz w:val="24"/>
          <w:szCs w:val="24"/>
        </w:rPr>
      </w:pPr>
      <w:r w:rsidRPr="007D00C0">
        <w:rPr>
          <w:sz w:val="24"/>
          <w:szCs w:val="24"/>
        </w:rPr>
        <w:t>При организации внеурочной деятельности в условиях образовательного учреждения педагогическими работниками были разработаны соответствующие направления учебного плана,  образовательные программы внеурочной деятельности.</w:t>
      </w:r>
    </w:p>
    <w:p w:rsidR="00905A6F" w:rsidRPr="003B6181" w:rsidRDefault="004A2966" w:rsidP="00660840">
      <w:pPr>
        <w:jc w:val="both"/>
        <w:rPr>
          <w:color w:val="FF0000"/>
          <w:sz w:val="24"/>
          <w:szCs w:val="24"/>
        </w:rPr>
      </w:pPr>
      <w:r w:rsidRPr="003B6181">
        <w:rPr>
          <w:bCs/>
          <w:color w:val="FF0000"/>
          <w:sz w:val="24"/>
          <w:szCs w:val="24"/>
        </w:rPr>
        <w:t xml:space="preserve">   </w:t>
      </w:r>
    </w:p>
    <w:sectPr w:rsidR="00905A6F" w:rsidRPr="003B6181" w:rsidSect="003F7060">
      <w:pgSz w:w="11906" w:h="16838"/>
      <w:pgMar w:top="539" w:right="424" w:bottom="35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FF" w:rsidRDefault="00BA2FFF">
      <w:r>
        <w:separator/>
      </w:r>
    </w:p>
  </w:endnote>
  <w:endnote w:type="continuationSeparator" w:id="1">
    <w:p w:rsidR="00BA2FFF" w:rsidRDefault="00BA2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FF" w:rsidRDefault="00BA2FFF">
      <w:r>
        <w:separator/>
      </w:r>
    </w:p>
  </w:footnote>
  <w:footnote w:type="continuationSeparator" w:id="1">
    <w:p w:rsidR="00BA2FFF" w:rsidRDefault="00BA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A68"/>
    <w:multiLevelType w:val="hybridMultilevel"/>
    <w:tmpl w:val="21C4D6E2"/>
    <w:lvl w:ilvl="0" w:tplc="37E46ED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40EF593E"/>
    <w:multiLevelType w:val="hybridMultilevel"/>
    <w:tmpl w:val="CF88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6A9D6A42"/>
    <w:multiLevelType w:val="hybridMultilevel"/>
    <w:tmpl w:val="7FC2C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326B11"/>
    <w:multiLevelType w:val="hybridMultilevel"/>
    <w:tmpl w:val="5B5E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footnotePr>
    <w:footnote w:id="0"/>
    <w:footnote w:id="1"/>
  </w:footnotePr>
  <w:endnotePr>
    <w:endnote w:id="0"/>
    <w:endnote w:id="1"/>
  </w:endnotePr>
  <w:compat/>
  <w:rsids>
    <w:rsidRoot w:val="00EF7B89"/>
    <w:rsid w:val="00010A2D"/>
    <w:rsid w:val="000242DC"/>
    <w:rsid w:val="00027496"/>
    <w:rsid w:val="000308F2"/>
    <w:rsid w:val="00060A41"/>
    <w:rsid w:val="000725CE"/>
    <w:rsid w:val="000738A8"/>
    <w:rsid w:val="00083292"/>
    <w:rsid w:val="00085F2B"/>
    <w:rsid w:val="00087B8F"/>
    <w:rsid w:val="000A6D8D"/>
    <w:rsid w:val="000B1808"/>
    <w:rsid w:val="000B6543"/>
    <w:rsid w:val="000C71DD"/>
    <w:rsid w:val="000D5D2C"/>
    <w:rsid w:val="000F5F73"/>
    <w:rsid w:val="00100DB0"/>
    <w:rsid w:val="001021F6"/>
    <w:rsid w:val="0011107A"/>
    <w:rsid w:val="00114579"/>
    <w:rsid w:val="0013347C"/>
    <w:rsid w:val="00135FA4"/>
    <w:rsid w:val="001518E3"/>
    <w:rsid w:val="001560D1"/>
    <w:rsid w:val="00156E3F"/>
    <w:rsid w:val="00164E70"/>
    <w:rsid w:val="00171996"/>
    <w:rsid w:val="00174A1C"/>
    <w:rsid w:val="0018002F"/>
    <w:rsid w:val="001A179A"/>
    <w:rsid w:val="001B0B2B"/>
    <w:rsid w:val="001E46EB"/>
    <w:rsid w:val="001E4D82"/>
    <w:rsid w:val="001F1F48"/>
    <w:rsid w:val="001F3113"/>
    <w:rsid w:val="002006F6"/>
    <w:rsid w:val="0020256D"/>
    <w:rsid w:val="00203584"/>
    <w:rsid w:val="00205273"/>
    <w:rsid w:val="00207206"/>
    <w:rsid w:val="00207BCF"/>
    <w:rsid w:val="00211C16"/>
    <w:rsid w:val="00214788"/>
    <w:rsid w:val="00214C20"/>
    <w:rsid w:val="00241D78"/>
    <w:rsid w:val="002450E2"/>
    <w:rsid w:val="00256539"/>
    <w:rsid w:val="002566D4"/>
    <w:rsid w:val="00256791"/>
    <w:rsid w:val="00262E65"/>
    <w:rsid w:val="0027048E"/>
    <w:rsid w:val="00274C33"/>
    <w:rsid w:val="00275ABF"/>
    <w:rsid w:val="00275EBE"/>
    <w:rsid w:val="00276F14"/>
    <w:rsid w:val="002770CD"/>
    <w:rsid w:val="002C518B"/>
    <w:rsid w:val="002C7AD4"/>
    <w:rsid w:val="002E0692"/>
    <w:rsid w:val="002E16B4"/>
    <w:rsid w:val="0030633F"/>
    <w:rsid w:val="00307951"/>
    <w:rsid w:val="003102C4"/>
    <w:rsid w:val="00313DC7"/>
    <w:rsid w:val="00331719"/>
    <w:rsid w:val="00336DFE"/>
    <w:rsid w:val="0034268F"/>
    <w:rsid w:val="003446B1"/>
    <w:rsid w:val="0035145E"/>
    <w:rsid w:val="00366470"/>
    <w:rsid w:val="0038432A"/>
    <w:rsid w:val="003850C1"/>
    <w:rsid w:val="00395014"/>
    <w:rsid w:val="003A01A4"/>
    <w:rsid w:val="003A3F01"/>
    <w:rsid w:val="003B6181"/>
    <w:rsid w:val="003D025D"/>
    <w:rsid w:val="003D05F9"/>
    <w:rsid w:val="003D2328"/>
    <w:rsid w:val="003E012C"/>
    <w:rsid w:val="003E2805"/>
    <w:rsid w:val="003E43E0"/>
    <w:rsid w:val="003F13B7"/>
    <w:rsid w:val="003F7060"/>
    <w:rsid w:val="00400F05"/>
    <w:rsid w:val="00402C4C"/>
    <w:rsid w:val="004178A8"/>
    <w:rsid w:val="00442386"/>
    <w:rsid w:val="0046064B"/>
    <w:rsid w:val="00462AED"/>
    <w:rsid w:val="00480DD6"/>
    <w:rsid w:val="004A2966"/>
    <w:rsid w:val="004C2150"/>
    <w:rsid w:val="004D40A3"/>
    <w:rsid w:val="004F7599"/>
    <w:rsid w:val="005026CA"/>
    <w:rsid w:val="00503831"/>
    <w:rsid w:val="00517225"/>
    <w:rsid w:val="005229F7"/>
    <w:rsid w:val="0054575E"/>
    <w:rsid w:val="00545B1E"/>
    <w:rsid w:val="005527C9"/>
    <w:rsid w:val="00554229"/>
    <w:rsid w:val="00565069"/>
    <w:rsid w:val="00565D7F"/>
    <w:rsid w:val="005676AF"/>
    <w:rsid w:val="00575549"/>
    <w:rsid w:val="005804AD"/>
    <w:rsid w:val="00582AE4"/>
    <w:rsid w:val="005847A7"/>
    <w:rsid w:val="005915D3"/>
    <w:rsid w:val="00593A54"/>
    <w:rsid w:val="005A20C8"/>
    <w:rsid w:val="005A5DE1"/>
    <w:rsid w:val="005B4433"/>
    <w:rsid w:val="005B545F"/>
    <w:rsid w:val="005C5644"/>
    <w:rsid w:val="005C5B62"/>
    <w:rsid w:val="005D2861"/>
    <w:rsid w:val="005D680E"/>
    <w:rsid w:val="005E2863"/>
    <w:rsid w:val="005E469E"/>
    <w:rsid w:val="005F4A5C"/>
    <w:rsid w:val="005F4B87"/>
    <w:rsid w:val="00602506"/>
    <w:rsid w:val="00613369"/>
    <w:rsid w:val="00634360"/>
    <w:rsid w:val="00636628"/>
    <w:rsid w:val="00642E4F"/>
    <w:rsid w:val="00660840"/>
    <w:rsid w:val="0066086D"/>
    <w:rsid w:val="00670D9C"/>
    <w:rsid w:val="00674933"/>
    <w:rsid w:val="00686AE1"/>
    <w:rsid w:val="006A0599"/>
    <w:rsid w:val="006A26A5"/>
    <w:rsid w:val="006A723E"/>
    <w:rsid w:val="006C14E5"/>
    <w:rsid w:val="006C72B3"/>
    <w:rsid w:val="006D2698"/>
    <w:rsid w:val="006D3362"/>
    <w:rsid w:val="006D47D2"/>
    <w:rsid w:val="006D55CF"/>
    <w:rsid w:val="006D6006"/>
    <w:rsid w:val="006E732F"/>
    <w:rsid w:val="006F1E3F"/>
    <w:rsid w:val="006F1E50"/>
    <w:rsid w:val="00704898"/>
    <w:rsid w:val="00706CB9"/>
    <w:rsid w:val="0071170A"/>
    <w:rsid w:val="00714701"/>
    <w:rsid w:val="00715439"/>
    <w:rsid w:val="007218C2"/>
    <w:rsid w:val="00725FDC"/>
    <w:rsid w:val="00747E9D"/>
    <w:rsid w:val="00751C48"/>
    <w:rsid w:val="00781397"/>
    <w:rsid w:val="00781803"/>
    <w:rsid w:val="0079495B"/>
    <w:rsid w:val="007A5CD9"/>
    <w:rsid w:val="007B02F1"/>
    <w:rsid w:val="007D00C0"/>
    <w:rsid w:val="007D00E1"/>
    <w:rsid w:val="007D1B3D"/>
    <w:rsid w:val="007D3266"/>
    <w:rsid w:val="007D6EB3"/>
    <w:rsid w:val="007E5206"/>
    <w:rsid w:val="007E5295"/>
    <w:rsid w:val="007E6D13"/>
    <w:rsid w:val="007F07AD"/>
    <w:rsid w:val="007F4421"/>
    <w:rsid w:val="007F5E06"/>
    <w:rsid w:val="00801B1F"/>
    <w:rsid w:val="00810307"/>
    <w:rsid w:val="008121A2"/>
    <w:rsid w:val="0081753F"/>
    <w:rsid w:val="00822DF9"/>
    <w:rsid w:val="00827E6C"/>
    <w:rsid w:val="0084150B"/>
    <w:rsid w:val="008457B9"/>
    <w:rsid w:val="00847D33"/>
    <w:rsid w:val="0086204C"/>
    <w:rsid w:val="008653F8"/>
    <w:rsid w:val="008800C9"/>
    <w:rsid w:val="0088261D"/>
    <w:rsid w:val="00885A8F"/>
    <w:rsid w:val="00892FD9"/>
    <w:rsid w:val="008A3620"/>
    <w:rsid w:val="008A3630"/>
    <w:rsid w:val="008A41A4"/>
    <w:rsid w:val="008B2649"/>
    <w:rsid w:val="008B4AD6"/>
    <w:rsid w:val="008B60E4"/>
    <w:rsid w:val="008D13A7"/>
    <w:rsid w:val="008D45D6"/>
    <w:rsid w:val="008D483F"/>
    <w:rsid w:val="008E0530"/>
    <w:rsid w:val="008F1D9A"/>
    <w:rsid w:val="008F75F4"/>
    <w:rsid w:val="00905A6F"/>
    <w:rsid w:val="0091457E"/>
    <w:rsid w:val="00935BFA"/>
    <w:rsid w:val="00947ADA"/>
    <w:rsid w:val="00954AA2"/>
    <w:rsid w:val="00960239"/>
    <w:rsid w:val="00964E30"/>
    <w:rsid w:val="009733CA"/>
    <w:rsid w:val="00985C78"/>
    <w:rsid w:val="00997891"/>
    <w:rsid w:val="009A49DA"/>
    <w:rsid w:val="009B4DEE"/>
    <w:rsid w:val="009C543C"/>
    <w:rsid w:val="009D0ECA"/>
    <w:rsid w:val="009D5F81"/>
    <w:rsid w:val="009D6B12"/>
    <w:rsid w:val="009E14CC"/>
    <w:rsid w:val="009E460A"/>
    <w:rsid w:val="009E7E4E"/>
    <w:rsid w:val="009F6A6B"/>
    <w:rsid w:val="00A1493E"/>
    <w:rsid w:val="00A21672"/>
    <w:rsid w:val="00A349FD"/>
    <w:rsid w:val="00A420AC"/>
    <w:rsid w:val="00A46822"/>
    <w:rsid w:val="00A54FAD"/>
    <w:rsid w:val="00A67DA1"/>
    <w:rsid w:val="00A74A9B"/>
    <w:rsid w:val="00A90A75"/>
    <w:rsid w:val="00A954A9"/>
    <w:rsid w:val="00A9565C"/>
    <w:rsid w:val="00A97B1E"/>
    <w:rsid w:val="00AA335F"/>
    <w:rsid w:val="00AA70DE"/>
    <w:rsid w:val="00AA7A0D"/>
    <w:rsid w:val="00AD007B"/>
    <w:rsid w:val="00AD097A"/>
    <w:rsid w:val="00AD3C55"/>
    <w:rsid w:val="00AF0D40"/>
    <w:rsid w:val="00AF22A9"/>
    <w:rsid w:val="00B06DE7"/>
    <w:rsid w:val="00B11589"/>
    <w:rsid w:val="00B138FB"/>
    <w:rsid w:val="00B20BEE"/>
    <w:rsid w:val="00B2215E"/>
    <w:rsid w:val="00B23B62"/>
    <w:rsid w:val="00B45961"/>
    <w:rsid w:val="00B511D0"/>
    <w:rsid w:val="00B571BC"/>
    <w:rsid w:val="00B60D1B"/>
    <w:rsid w:val="00B67042"/>
    <w:rsid w:val="00B9729C"/>
    <w:rsid w:val="00BA0A5B"/>
    <w:rsid w:val="00BA231E"/>
    <w:rsid w:val="00BA2FFF"/>
    <w:rsid w:val="00BC0ED3"/>
    <w:rsid w:val="00BD4550"/>
    <w:rsid w:val="00BD5CBD"/>
    <w:rsid w:val="00BF07B3"/>
    <w:rsid w:val="00BF1D1D"/>
    <w:rsid w:val="00BF20F5"/>
    <w:rsid w:val="00C06CCE"/>
    <w:rsid w:val="00C22ECC"/>
    <w:rsid w:val="00C230E2"/>
    <w:rsid w:val="00C44AFE"/>
    <w:rsid w:val="00C5522C"/>
    <w:rsid w:val="00C62275"/>
    <w:rsid w:val="00C656E7"/>
    <w:rsid w:val="00C73911"/>
    <w:rsid w:val="00C83CCD"/>
    <w:rsid w:val="00CA31C5"/>
    <w:rsid w:val="00CB6E57"/>
    <w:rsid w:val="00CC07EF"/>
    <w:rsid w:val="00CD5BF3"/>
    <w:rsid w:val="00CE7C3F"/>
    <w:rsid w:val="00D13A9B"/>
    <w:rsid w:val="00D25762"/>
    <w:rsid w:val="00D30770"/>
    <w:rsid w:val="00D344A9"/>
    <w:rsid w:val="00D45010"/>
    <w:rsid w:val="00D53D8F"/>
    <w:rsid w:val="00D55AE7"/>
    <w:rsid w:val="00D56848"/>
    <w:rsid w:val="00D605C8"/>
    <w:rsid w:val="00D63AB0"/>
    <w:rsid w:val="00D67715"/>
    <w:rsid w:val="00D8606C"/>
    <w:rsid w:val="00D91A0B"/>
    <w:rsid w:val="00D9564B"/>
    <w:rsid w:val="00DA6E99"/>
    <w:rsid w:val="00DB0C0C"/>
    <w:rsid w:val="00DB43D3"/>
    <w:rsid w:val="00DE0A18"/>
    <w:rsid w:val="00DE624E"/>
    <w:rsid w:val="00DF2B7A"/>
    <w:rsid w:val="00E019B9"/>
    <w:rsid w:val="00E036B6"/>
    <w:rsid w:val="00E051C0"/>
    <w:rsid w:val="00E13462"/>
    <w:rsid w:val="00E20283"/>
    <w:rsid w:val="00E40F64"/>
    <w:rsid w:val="00E44483"/>
    <w:rsid w:val="00E74FA9"/>
    <w:rsid w:val="00E7597E"/>
    <w:rsid w:val="00E80AEC"/>
    <w:rsid w:val="00E86BE2"/>
    <w:rsid w:val="00E90FF6"/>
    <w:rsid w:val="00EE27C5"/>
    <w:rsid w:val="00EE34A7"/>
    <w:rsid w:val="00EF7B89"/>
    <w:rsid w:val="00F158D3"/>
    <w:rsid w:val="00F204C4"/>
    <w:rsid w:val="00F25E2F"/>
    <w:rsid w:val="00F3047A"/>
    <w:rsid w:val="00F354B1"/>
    <w:rsid w:val="00F36DA7"/>
    <w:rsid w:val="00F37717"/>
    <w:rsid w:val="00F45AF5"/>
    <w:rsid w:val="00F464D2"/>
    <w:rsid w:val="00F521E3"/>
    <w:rsid w:val="00F5694A"/>
    <w:rsid w:val="00F723C2"/>
    <w:rsid w:val="00F83809"/>
    <w:rsid w:val="00F84924"/>
    <w:rsid w:val="00F95B0B"/>
    <w:rsid w:val="00F96511"/>
    <w:rsid w:val="00F96D76"/>
    <w:rsid w:val="00FA0055"/>
    <w:rsid w:val="00FA27A6"/>
    <w:rsid w:val="00FA360F"/>
    <w:rsid w:val="00FB0BEE"/>
    <w:rsid w:val="00FC1D16"/>
    <w:rsid w:val="00FC392F"/>
    <w:rsid w:val="00FC3B82"/>
    <w:rsid w:val="00FC6EEC"/>
    <w:rsid w:val="00FD4040"/>
    <w:rsid w:val="00FE29DD"/>
    <w:rsid w:val="00FF0596"/>
    <w:rsid w:val="00FF6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55"/>
    <w:rPr>
      <w:sz w:val="20"/>
      <w:szCs w:val="20"/>
    </w:rPr>
  </w:style>
  <w:style w:type="paragraph" w:styleId="1">
    <w:name w:val="heading 1"/>
    <w:basedOn w:val="a"/>
    <w:next w:val="a"/>
    <w:link w:val="10"/>
    <w:uiPriority w:val="99"/>
    <w:qFormat/>
    <w:rsid w:val="00FA0055"/>
    <w:pPr>
      <w:keepNext/>
      <w:ind w:firstLine="708"/>
      <w:jc w:val="center"/>
      <w:outlineLvl w:val="0"/>
    </w:pPr>
    <w:rPr>
      <w:b/>
      <w:bCs/>
      <w:sz w:val="32"/>
      <w:szCs w:val="32"/>
    </w:rPr>
  </w:style>
  <w:style w:type="paragraph" w:styleId="3">
    <w:name w:val="heading 3"/>
    <w:basedOn w:val="a"/>
    <w:next w:val="a"/>
    <w:link w:val="30"/>
    <w:uiPriority w:val="99"/>
    <w:qFormat/>
    <w:rsid w:val="00FA00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6B12"/>
    <w:rPr>
      <w:rFonts w:ascii="Cambria" w:hAnsi="Cambria" w:cs="Cambria"/>
      <w:b/>
      <w:bCs/>
      <w:kern w:val="32"/>
      <w:sz w:val="32"/>
      <w:szCs w:val="32"/>
    </w:rPr>
  </w:style>
  <w:style w:type="character" w:customStyle="1" w:styleId="30">
    <w:name w:val="Заголовок 3 Знак"/>
    <w:basedOn w:val="a0"/>
    <w:link w:val="3"/>
    <w:uiPriority w:val="99"/>
    <w:semiHidden/>
    <w:locked/>
    <w:rsid w:val="009D6B12"/>
    <w:rPr>
      <w:rFonts w:ascii="Cambria" w:hAnsi="Cambria" w:cs="Cambria"/>
      <w:b/>
      <w:bCs/>
      <w:sz w:val="26"/>
      <w:szCs w:val="26"/>
    </w:rPr>
  </w:style>
  <w:style w:type="paragraph" w:styleId="a3">
    <w:name w:val="Title"/>
    <w:basedOn w:val="a"/>
    <w:link w:val="a4"/>
    <w:qFormat/>
    <w:rsid w:val="00FA0055"/>
    <w:pPr>
      <w:jc w:val="center"/>
    </w:pPr>
    <w:rPr>
      <w:sz w:val="24"/>
      <w:szCs w:val="24"/>
    </w:rPr>
  </w:style>
  <w:style w:type="character" w:customStyle="1" w:styleId="a4">
    <w:name w:val="Название Знак"/>
    <w:basedOn w:val="a0"/>
    <w:link w:val="a3"/>
    <w:locked/>
    <w:rsid w:val="009D6B12"/>
    <w:rPr>
      <w:rFonts w:ascii="Cambria" w:hAnsi="Cambria" w:cs="Cambria"/>
      <w:b/>
      <w:bCs/>
      <w:kern w:val="28"/>
      <w:sz w:val="32"/>
      <w:szCs w:val="32"/>
    </w:rPr>
  </w:style>
  <w:style w:type="paragraph" w:styleId="a5">
    <w:name w:val="Body Text"/>
    <w:basedOn w:val="a"/>
    <w:link w:val="a6"/>
    <w:uiPriority w:val="99"/>
    <w:semiHidden/>
    <w:rsid w:val="00FA0055"/>
    <w:pPr>
      <w:jc w:val="center"/>
    </w:pPr>
    <w:rPr>
      <w:rFonts w:eastAsia="Arial Unicode MS"/>
      <w:sz w:val="72"/>
      <w:szCs w:val="72"/>
    </w:rPr>
  </w:style>
  <w:style w:type="character" w:customStyle="1" w:styleId="a6">
    <w:name w:val="Основной текст Знак"/>
    <w:basedOn w:val="a0"/>
    <w:link w:val="a5"/>
    <w:uiPriority w:val="99"/>
    <w:semiHidden/>
    <w:locked/>
    <w:rsid w:val="009D6B12"/>
    <w:rPr>
      <w:sz w:val="20"/>
      <w:szCs w:val="20"/>
    </w:rPr>
  </w:style>
  <w:style w:type="paragraph" w:styleId="a7">
    <w:name w:val="Body Text Indent"/>
    <w:basedOn w:val="a"/>
    <w:link w:val="a8"/>
    <w:uiPriority w:val="99"/>
    <w:semiHidden/>
    <w:rsid w:val="00FA0055"/>
    <w:pPr>
      <w:spacing w:after="120"/>
      <w:ind w:left="283"/>
    </w:pPr>
  </w:style>
  <w:style w:type="character" w:customStyle="1" w:styleId="a8">
    <w:name w:val="Основной текст с отступом Знак"/>
    <w:basedOn w:val="a0"/>
    <w:link w:val="a7"/>
    <w:uiPriority w:val="99"/>
    <w:semiHidden/>
    <w:locked/>
    <w:rsid w:val="009D6B12"/>
    <w:rPr>
      <w:sz w:val="20"/>
      <w:szCs w:val="20"/>
    </w:rPr>
  </w:style>
  <w:style w:type="paragraph" w:customStyle="1" w:styleId="ConsNonformat">
    <w:name w:val="ConsNonformat"/>
    <w:uiPriority w:val="99"/>
    <w:rsid w:val="00FA0055"/>
    <w:pPr>
      <w:widowControl w:val="0"/>
    </w:pPr>
    <w:rPr>
      <w:rFonts w:ascii="Courier New" w:hAnsi="Courier New" w:cs="Courier New"/>
      <w:sz w:val="20"/>
      <w:szCs w:val="20"/>
    </w:rPr>
  </w:style>
  <w:style w:type="paragraph" w:customStyle="1" w:styleId="ConsCell">
    <w:name w:val="ConsCell"/>
    <w:uiPriority w:val="99"/>
    <w:rsid w:val="00FA0055"/>
    <w:pPr>
      <w:widowControl w:val="0"/>
    </w:pPr>
    <w:rPr>
      <w:rFonts w:ascii="Arial" w:hAnsi="Arial" w:cs="Arial"/>
      <w:sz w:val="20"/>
      <w:szCs w:val="20"/>
    </w:rPr>
  </w:style>
  <w:style w:type="paragraph" w:customStyle="1" w:styleId="ConsNormal">
    <w:name w:val="ConsNormal"/>
    <w:rsid w:val="00FA0055"/>
    <w:pPr>
      <w:widowControl w:val="0"/>
      <w:ind w:firstLine="720"/>
    </w:pPr>
    <w:rPr>
      <w:rFonts w:ascii="Arial" w:hAnsi="Arial" w:cs="Arial"/>
      <w:sz w:val="20"/>
      <w:szCs w:val="20"/>
    </w:rPr>
  </w:style>
  <w:style w:type="paragraph" w:styleId="a9">
    <w:name w:val="footer"/>
    <w:basedOn w:val="a"/>
    <w:link w:val="aa"/>
    <w:uiPriority w:val="99"/>
    <w:semiHidden/>
    <w:rsid w:val="00FA0055"/>
    <w:pPr>
      <w:tabs>
        <w:tab w:val="center" w:pos="4677"/>
        <w:tab w:val="right" w:pos="9355"/>
      </w:tabs>
    </w:pPr>
    <w:rPr>
      <w:sz w:val="24"/>
      <w:szCs w:val="24"/>
    </w:rPr>
  </w:style>
  <w:style w:type="character" w:customStyle="1" w:styleId="aa">
    <w:name w:val="Нижний колонтитул Знак"/>
    <w:basedOn w:val="a0"/>
    <w:link w:val="a9"/>
    <w:uiPriority w:val="99"/>
    <w:semiHidden/>
    <w:locked/>
    <w:rsid w:val="009D6B12"/>
    <w:rPr>
      <w:sz w:val="20"/>
      <w:szCs w:val="20"/>
    </w:rPr>
  </w:style>
  <w:style w:type="paragraph" w:styleId="ab">
    <w:name w:val="header"/>
    <w:basedOn w:val="a"/>
    <w:link w:val="ac"/>
    <w:uiPriority w:val="99"/>
    <w:semiHidden/>
    <w:rsid w:val="00FA0055"/>
    <w:pPr>
      <w:tabs>
        <w:tab w:val="center" w:pos="4677"/>
        <w:tab w:val="right" w:pos="9355"/>
      </w:tabs>
    </w:pPr>
    <w:rPr>
      <w:sz w:val="24"/>
      <w:szCs w:val="24"/>
    </w:rPr>
  </w:style>
  <w:style w:type="character" w:customStyle="1" w:styleId="ac">
    <w:name w:val="Верхний колонтитул Знак"/>
    <w:basedOn w:val="a0"/>
    <w:link w:val="ab"/>
    <w:uiPriority w:val="99"/>
    <w:semiHidden/>
    <w:locked/>
    <w:rsid w:val="009D6B12"/>
    <w:rPr>
      <w:sz w:val="20"/>
      <w:szCs w:val="20"/>
    </w:rPr>
  </w:style>
  <w:style w:type="paragraph" w:styleId="ad">
    <w:name w:val="Document Map"/>
    <w:basedOn w:val="a"/>
    <w:link w:val="ae"/>
    <w:uiPriority w:val="99"/>
    <w:semiHidden/>
    <w:rsid w:val="00FA0055"/>
    <w:pPr>
      <w:shd w:val="clear" w:color="auto" w:fill="000080"/>
    </w:pPr>
    <w:rPr>
      <w:rFonts w:ascii="Tahoma" w:hAnsi="Tahoma" w:cs="Tahoma"/>
      <w:sz w:val="24"/>
      <w:szCs w:val="24"/>
    </w:rPr>
  </w:style>
  <w:style w:type="character" w:customStyle="1" w:styleId="ae">
    <w:name w:val="Схема документа Знак"/>
    <w:basedOn w:val="a0"/>
    <w:link w:val="ad"/>
    <w:uiPriority w:val="99"/>
    <w:semiHidden/>
    <w:locked/>
    <w:rsid w:val="009D6B12"/>
    <w:rPr>
      <w:sz w:val="2"/>
      <w:szCs w:val="2"/>
    </w:rPr>
  </w:style>
  <w:style w:type="paragraph" w:styleId="af">
    <w:name w:val="footnote text"/>
    <w:basedOn w:val="a"/>
    <w:link w:val="af0"/>
    <w:uiPriority w:val="99"/>
    <w:semiHidden/>
    <w:rsid w:val="00FA0055"/>
  </w:style>
  <w:style w:type="character" w:customStyle="1" w:styleId="af0">
    <w:name w:val="Текст сноски Знак"/>
    <w:basedOn w:val="a0"/>
    <w:link w:val="af"/>
    <w:uiPriority w:val="99"/>
    <w:semiHidden/>
    <w:locked/>
    <w:rsid w:val="009D6B12"/>
    <w:rPr>
      <w:sz w:val="20"/>
      <w:szCs w:val="20"/>
    </w:rPr>
  </w:style>
  <w:style w:type="paragraph" w:styleId="af1">
    <w:name w:val="Balloon Text"/>
    <w:basedOn w:val="a"/>
    <w:link w:val="af2"/>
    <w:uiPriority w:val="99"/>
    <w:semiHidden/>
    <w:rsid w:val="00FA0055"/>
    <w:rPr>
      <w:rFonts w:ascii="Tahoma" w:hAnsi="Tahoma" w:cs="Tahoma"/>
      <w:sz w:val="16"/>
      <w:szCs w:val="16"/>
    </w:rPr>
  </w:style>
  <w:style w:type="character" w:customStyle="1" w:styleId="af2">
    <w:name w:val="Текст выноски Знак"/>
    <w:basedOn w:val="a0"/>
    <w:link w:val="af1"/>
    <w:uiPriority w:val="99"/>
    <w:semiHidden/>
    <w:locked/>
    <w:rsid w:val="009D6B12"/>
    <w:rPr>
      <w:sz w:val="2"/>
      <w:szCs w:val="2"/>
    </w:rPr>
  </w:style>
  <w:style w:type="character" w:customStyle="1" w:styleId="ConsNormal0">
    <w:name w:val="ConsNormal Знак"/>
    <w:basedOn w:val="a0"/>
    <w:uiPriority w:val="99"/>
    <w:rsid w:val="00FA0055"/>
    <w:rPr>
      <w:rFonts w:ascii="Arial" w:hAnsi="Arial" w:cs="Arial"/>
      <w:lang w:val="ru-RU" w:eastAsia="ru-RU"/>
    </w:rPr>
  </w:style>
  <w:style w:type="paragraph" w:styleId="2">
    <w:name w:val="Body Text Indent 2"/>
    <w:basedOn w:val="a"/>
    <w:link w:val="20"/>
    <w:uiPriority w:val="99"/>
    <w:semiHidden/>
    <w:rsid w:val="00FA0055"/>
    <w:pPr>
      <w:spacing w:after="120" w:line="480" w:lineRule="auto"/>
      <w:ind w:left="283"/>
    </w:pPr>
  </w:style>
  <w:style w:type="character" w:customStyle="1" w:styleId="20">
    <w:name w:val="Основной текст с отступом 2 Знак"/>
    <w:basedOn w:val="a0"/>
    <w:link w:val="2"/>
    <w:uiPriority w:val="99"/>
    <w:semiHidden/>
    <w:locked/>
    <w:rsid w:val="009D6B12"/>
    <w:rPr>
      <w:sz w:val="20"/>
      <w:szCs w:val="20"/>
    </w:rPr>
  </w:style>
  <w:style w:type="paragraph" w:styleId="31">
    <w:name w:val="Body Text Indent 3"/>
    <w:basedOn w:val="a"/>
    <w:link w:val="32"/>
    <w:uiPriority w:val="99"/>
    <w:semiHidden/>
    <w:rsid w:val="00FA0055"/>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9D6B12"/>
    <w:rPr>
      <w:sz w:val="16"/>
      <w:szCs w:val="16"/>
    </w:rPr>
  </w:style>
  <w:style w:type="paragraph" w:styleId="af3">
    <w:name w:val="Normal (Web)"/>
    <w:basedOn w:val="a"/>
    <w:uiPriority w:val="99"/>
    <w:semiHidden/>
    <w:rsid w:val="00FA0055"/>
    <w:pPr>
      <w:spacing w:before="100" w:beforeAutospacing="1" w:after="100" w:afterAutospacing="1"/>
    </w:pPr>
    <w:rPr>
      <w:rFonts w:ascii="Tahoma" w:hAnsi="Tahoma" w:cs="Tahoma"/>
      <w:sz w:val="16"/>
      <w:szCs w:val="16"/>
    </w:rPr>
  </w:style>
  <w:style w:type="character" w:customStyle="1" w:styleId="WW8Num2z2">
    <w:name w:val="WW8Num2z2"/>
    <w:uiPriority w:val="99"/>
    <w:rsid w:val="00FA0055"/>
    <w:rPr>
      <w:rFonts w:ascii="Wingdings" w:hAnsi="Wingdings" w:cs="Wingdings"/>
    </w:rPr>
  </w:style>
  <w:style w:type="paragraph" w:customStyle="1" w:styleId="af4">
    <w:name w:val="Стиль"/>
    <w:rsid w:val="00AA7A0D"/>
    <w:pPr>
      <w:widowControl w:val="0"/>
      <w:autoSpaceDE w:val="0"/>
      <w:autoSpaceDN w:val="0"/>
      <w:adjustRightInd w:val="0"/>
    </w:pPr>
    <w:rPr>
      <w:sz w:val="24"/>
      <w:szCs w:val="24"/>
    </w:rPr>
  </w:style>
  <w:style w:type="character" w:styleId="af5">
    <w:name w:val="Hyperlink"/>
    <w:basedOn w:val="a0"/>
    <w:uiPriority w:val="99"/>
    <w:semiHidden/>
    <w:rsid w:val="00FA0055"/>
    <w:rPr>
      <w:color w:val="0000FF"/>
      <w:u w:val="single"/>
    </w:rPr>
  </w:style>
  <w:style w:type="paragraph" w:styleId="af6">
    <w:name w:val="List Paragraph"/>
    <w:basedOn w:val="a"/>
    <w:link w:val="af7"/>
    <w:uiPriority w:val="34"/>
    <w:qFormat/>
    <w:rsid w:val="004A2966"/>
    <w:pPr>
      <w:ind w:left="720" w:firstLine="709"/>
      <w:contextualSpacing/>
      <w:jc w:val="both"/>
    </w:pPr>
    <w:rPr>
      <w:sz w:val="24"/>
      <w:szCs w:val="24"/>
      <w:lang w:val="en-US" w:eastAsia="en-US" w:bidi="en-US"/>
    </w:rPr>
  </w:style>
  <w:style w:type="character" w:customStyle="1" w:styleId="af7">
    <w:name w:val="Абзац списка Знак"/>
    <w:link w:val="af6"/>
    <w:uiPriority w:val="99"/>
    <w:locked/>
    <w:rsid w:val="004A2966"/>
    <w:rPr>
      <w:sz w:val="24"/>
      <w:szCs w:val="24"/>
      <w:lang w:val="en-US" w:eastAsia="en-US" w:bidi="en-US"/>
    </w:rPr>
  </w:style>
  <w:style w:type="table" w:styleId="af8">
    <w:name w:val="Table Grid"/>
    <w:basedOn w:val="a1"/>
    <w:locked/>
    <w:rsid w:val="008457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uiPriority w:val="1"/>
    <w:qFormat/>
    <w:rsid w:val="00060A41"/>
    <w:pPr>
      <w:widowControl w:val="0"/>
      <w:autoSpaceDE w:val="0"/>
      <w:autoSpaceDN w:val="0"/>
      <w:adjustRightInd w:val="0"/>
      <w:ind w:left="286"/>
      <w:jc w:val="both"/>
      <w:outlineLvl w:val="1"/>
    </w:pPr>
    <w:rPr>
      <w:rFonts w:eastAsiaTheme="minorEastAsia"/>
      <w:sz w:val="27"/>
      <w:szCs w:val="27"/>
    </w:rPr>
  </w:style>
  <w:style w:type="character" w:styleId="af9">
    <w:name w:val="Emphasis"/>
    <w:basedOn w:val="a0"/>
    <w:qFormat/>
    <w:locked/>
    <w:rsid w:val="00D67715"/>
    <w:rPr>
      <w:rFonts w:ascii="Times New Roman" w:hAnsi="Times New Roman" w:cs="Times New Roman" w:hint="default"/>
      <w:i/>
      <w:iCs/>
    </w:rPr>
  </w:style>
  <w:style w:type="paragraph" w:customStyle="1" w:styleId="ConsPlusNormal">
    <w:name w:val="ConsPlusNormal"/>
    <w:rsid w:val="00892FD9"/>
    <w:pPr>
      <w:widowControl w:val="0"/>
      <w:autoSpaceDE w:val="0"/>
      <w:autoSpaceDN w:val="0"/>
    </w:pPr>
    <w:rPr>
      <w:rFonts w:ascii="Calibri" w:hAnsi="Calibri" w:cs="Calibri"/>
      <w:szCs w:val="20"/>
    </w:rPr>
  </w:style>
</w:styles>
</file>

<file path=word/webSettings.xml><?xml version="1.0" encoding="utf-8"?>
<w:webSettings xmlns:r="http://schemas.openxmlformats.org/officeDocument/2006/relationships" xmlns:w="http://schemas.openxmlformats.org/wordprocessingml/2006/main">
  <w:divs>
    <w:div w:id="1050616985">
      <w:bodyDiv w:val="1"/>
      <w:marLeft w:val="0"/>
      <w:marRight w:val="0"/>
      <w:marTop w:val="0"/>
      <w:marBottom w:val="0"/>
      <w:divBdr>
        <w:top w:val="none" w:sz="0" w:space="0" w:color="auto"/>
        <w:left w:val="none" w:sz="0" w:space="0" w:color="auto"/>
        <w:bottom w:val="none" w:sz="0" w:space="0" w:color="auto"/>
        <w:right w:val="none" w:sz="0" w:space="0" w:color="auto"/>
      </w:divBdr>
    </w:div>
    <w:div w:id="19810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ipi.ru/metodicheskaya-kopilka/univers-kodifikatory-ok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536FB-7061-4081-BE7F-81A25D8D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22</cp:revision>
  <cp:lastPrinted>2021-11-23T09:15:00Z</cp:lastPrinted>
  <dcterms:created xsi:type="dcterms:W3CDTF">2023-06-06T07:08:00Z</dcterms:created>
  <dcterms:modified xsi:type="dcterms:W3CDTF">2024-10-29T03:44:00Z</dcterms:modified>
</cp:coreProperties>
</file>